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B1" w:rsidRDefault="00DB2826" w:rsidP="00CF500A">
      <w:pPr>
        <w:ind w:firstLine="567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5pt;width:162.5pt;height:54.3pt;z-index:-251658240;mso-position-horizontal-relative:text;mso-position-vertical-relative:text">
            <v:imagedata r:id="rId4" o:title="Упрощенное лого Кировская область"/>
          </v:shape>
        </w:pict>
      </w:r>
    </w:p>
    <w:p w:rsidR="00334BB1" w:rsidRPr="00334BB1" w:rsidRDefault="00334BB1" w:rsidP="00CF500A">
      <w:pPr>
        <w:ind w:firstLine="567"/>
        <w:jc w:val="both"/>
      </w:pPr>
    </w:p>
    <w:p w:rsidR="008448A1" w:rsidRPr="008448A1" w:rsidRDefault="008448A1" w:rsidP="008448A1">
      <w:pPr>
        <w:tabs>
          <w:tab w:val="left" w:pos="3210"/>
        </w:tabs>
        <w:rPr>
          <w:sz w:val="28"/>
          <w:szCs w:val="28"/>
        </w:rPr>
      </w:pPr>
    </w:p>
    <w:p w:rsidR="005A2305" w:rsidRPr="008448A1" w:rsidRDefault="008448A1" w:rsidP="008448A1">
      <w:pPr>
        <w:tabs>
          <w:tab w:val="left" w:pos="3210"/>
        </w:tabs>
        <w:jc w:val="center"/>
        <w:rPr>
          <w:b/>
          <w:i/>
          <w:sz w:val="28"/>
          <w:szCs w:val="28"/>
        </w:rPr>
      </w:pPr>
      <w:r w:rsidRPr="008448A1">
        <w:rPr>
          <w:b/>
          <w:sz w:val="28"/>
          <w:szCs w:val="28"/>
        </w:rPr>
        <w:t xml:space="preserve">25-лет системы </w:t>
      </w:r>
      <w:proofErr w:type="spellStart"/>
      <w:r w:rsidRPr="008448A1">
        <w:rPr>
          <w:b/>
          <w:sz w:val="28"/>
          <w:szCs w:val="28"/>
        </w:rPr>
        <w:t>госрегистрации</w:t>
      </w:r>
      <w:proofErr w:type="spellEnd"/>
      <w:r w:rsidRPr="008448A1">
        <w:rPr>
          <w:b/>
          <w:sz w:val="28"/>
          <w:szCs w:val="28"/>
        </w:rPr>
        <w:t xml:space="preserve"> прав на недвижимое</w:t>
      </w:r>
      <w:r w:rsidRPr="008448A1">
        <w:rPr>
          <w:b/>
          <w:sz w:val="28"/>
          <w:szCs w:val="28"/>
        </w:rPr>
        <w:br/>
        <w:t xml:space="preserve"> имущество и сделок с ним</w:t>
      </w:r>
    </w:p>
    <w:p w:rsidR="005A2305" w:rsidRDefault="008448A1" w:rsidP="008448A1">
      <w:pPr>
        <w:tabs>
          <w:tab w:val="left" w:pos="3210"/>
        </w:tabs>
        <w:jc w:val="both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2DDE27C" wp14:editId="45469699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952267" cy="2333625"/>
            <wp:effectExtent l="0" t="0" r="0" b="0"/>
            <wp:wrapNone/>
            <wp:docPr id="1" name="Рисунок 1" descr="C:\Users\ustuzhaninova\AppData\Local\Microsoft\Windows\INetCache\Content.Word\циф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tuzhaninova\AppData\Local\Microsoft\Windows\INetCache\Content.Word\циф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3" b="12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67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305" w:rsidRDefault="005A2305" w:rsidP="008448A1">
      <w:pPr>
        <w:tabs>
          <w:tab w:val="left" w:pos="3210"/>
        </w:tabs>
        <w:ind w:firstLine="567"/>
        <w:jc w:val="both"/>
        <w:rPr>
          <w:i/>
        </w:rPr>
      </w:pPr>
    </w:p>
    <w:p w:rsidR="005A2305" w:rsidRDefault="005A2305" w:rsidP="008448A1">
      <w:pPr>
        <w:tabs>
          <w:tab w:val="left" w:pos="3210"/>
        </w:tabs>
        <w:ind w:firstLine="567"/>
        <w:jc w:val="both"/>
        <w:rPr>
          <w:i/>
        </w:rPr>
      </w:pPr>
    </w:p>
    <w:p w:rsidR="005A2305" w:rsidRDefault="005A2305" w:rsidP="008448A1">
      <w:pPr>
        <w:tabs>
          <w:tab w:val="left" w:pos="3210"/>
        </w:tabs>
        <w:ind w:firstLine="567"/>
        <w:jc w:val="both"/>
        <w:rPr>
          <w:i/>
        </w:rPr>
      </w:pPr>
    </w:p>
    <w:p w:rsidR="005A2305" w:rsidRDefault="005A2305" w:rsidP="008448A1">
      <w:pPr>
        <w:tabs>
          <w:tab w:val="left" w:pos="3210"/>
        </w:tabs>
        <w:ind w:firstLine="567"/>
        <w:jc w:val="both"/>
        <w:rPr>
          <w:i/>
        </w:rPr>
      </w:pPr>
    </w:p>
    <w:p w:rsidR="005A2305" w:rsidRDefault="005A2305" w:rsidP="008448A1">
      <w:pPr>
        <w:tabs>
          <w:tab w:val="left" w:pos="3210"/>
        </w:tabs>
        <w:ind w:firstLine="567"/>
        <w:jc w:val="both"/>
        <w:rPr>
          <w:i/>
        </w:rPr>
      </w:pPr>
    </w:p>
    <w:p w:rsidR="005A2305" w:rsidRPr="005A2305" w:rsidRDefault="005A2305" w:rsidP="008448A1">
      <w:pPr>
        <w:tabs>
          <w:tab w:val="left" w:pos="3210"/>
        </w:tabs>
        <w:ind w:firstLine="567"/>
        <w:jc w:val="both"/>
        <w:rPr>
          <w:i/>
        </w:rPr>
      </w:pPr>
    </w:p>
    <w:p w:rsidR="009C4B6D" w:rsidRDefault="009C4B6D" w:rsidP="008448A1">
      <w:pPr>
        <w:tabs>
          <w:tab w:val="left" w:pos="3210"/>
        </w:tabs>
        <w:ind w:firstLine="567"/>
        <w:jc w:val="both"/>
      </w:pPr>
      <w:bookmarkStart w:id="0" w:name="_GoBack"/>
      <w:bookmarkEnd w:id="0"/>
    </w:p>
    <w:p w:rsidR="008448A1" w:rsidRPr="008448A1" w:rsidRDefault="008448A1" w:rsidP="008448A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i/>
          <w:kern w:val="36"/>
          <w:lang w:eastAsia="ru-RU"/>
        </w:rPr>
      </w:pPr>
      <w:r w:rsidRPr="008448A1">
        <w:rPr>
          <w:rFonts w:eastAsia="Times New Roman" w:cs="Times New Roman"/>
          <w:bCs/>
          <w:i/>
          <w:kern w:val="36"/>
          <w:lang w:eastAsia="ru-RU"/>
        </w:rPr>
        <w:t>Права на недвижимость – четверть века с гарантией</w:t>
      </w:r>
    </w:p>
    <w:p w:rsidR="00334BB1" w:rsidRDefault="00334BB1" w:rsidP="008448A1">
      <w:pPr>
        <w:tabs>
          <w:tab w:val="left" w:pos="3210"/>
        </w:tabs>
        <w:ind w:firstLine="567"/>
        <w:jc w:val="both"/>
      </w:pPr>
      <w:r>
        <w:t>25 лет назад в России начал функционировать единый механизм государственной регистрации, обеспечивший</w:t>
      </w:r>
      <w:r w:rsidR="00B47A28">
        <w:t xml:space="preserve"> гарантии прав на недвижимость.</w:t>
      </w:r>
    </w:p>
    <w:p w:rsidR="00334BB1" w:rsidRDefault="00334BB1" w:rsidP="008448A1">
      <w:pPr>
        <w:tabs>
          <w:tab w:val="left" w:pos="3210"/>
        </w:tabs>
        <w:ind w:firstLine="567"/>
        <w:jc w:val="both"/>
      </w:pPr>
      <w:r>
        <w:t xml:space="preserve">С поздравлением к коллективу обратился руководитель </w:t>
      </w:r>
      <w:proofErr w:type="spellStart"/>
      <w:r>
        <w:t>Росреестра</w:t>
      </w:r>
      <w:proofErr w:type="spellEnd"/>
      <w:r>
        <w:t xml:space="preserve"> Олег </w:t>
      </w:r>
      <w:proofErr w:type="spellStart"/>
      <w:r>
        <w:t>Скуфинский</w:t>
      </w:r>
      <w:proofErr w:type="spellEnd"/>
      <w:r>
        <w:t>:</w:t>
      </w:r>
    </w:p>
    <w:p w:rsidR="00334BB1" w:rsidRDefault="00334BB1" w:rsidP="008448A1">
      <w:pPr>
        <w:tabs>
          <w:tab w:val="left" w:pos="3210"/>
        </w:tabs>
        <w:ind w:firstLine="567"/>
        <w:jc w:val="both"/>
      </w:pPr>
      <w:r>
        <w:t xml:space="preserve">    «Вступление в силу Федерального закона открыло новую главу в российском законодательстве. Команда Большого </w:t>
      </w:r>
      <w:proofErr w:type="spellStart"/>
      <w:r>
        <w:t>Росреестра</w:t>
      </w:r>
      <w:proofErr w:type="spellEnd"/>
      <w:r>
        <w:t xml:space="preserve"> продолжает работать над развитием сферы, решает задачи, которые перед отраслью ставят пользователи услуг и государство. Впереди нас ждут новые свершения и победы! Благодарю каждого сотрудника и всех, кто имеет непосредственное отношение к системе регистрации прав. Желаю вам добра, благополучия и успехов в ра</w:t>
      </w:r>
      <w:r w:rsidR="00CF500A">
        <w:t>боте на благо России!».</w:t>
      </w:r>
    </w:p>
    <w:p w:rsidR="00CF500A" w:rsidRDefault="00CF500A" w:rsidP="008448A1">
      <w:pPr>
        <w:tabs>
          <w:tab w:val="left" w:pos="3210"/>
        </w:tabs>
        <w:ind w:firstLine="567"/>
        <w:jc w:val="both"/>
      </w:pPr>
      <w:r>
        <w:t xml:space="preserve">За 25 лет государственными регистраторами </w:t>
      </w:r>
      <w:r w:rsidR="005A2305">
        <w:t xml:space="preserve">кировского </w:t>
      </w:r>
      <w:proofErr w:type="spellStart"/>
      <w:r w:rsidR="005A2305">
        <w:t>Росреестра</w:t>
      </w:r>
      <w:proofErr w:type="spellEnd"/>
      <w:r>
        <w:t xml:space="preserve"> проведено свыше 4,5 миллионов регистрационных действий. Ежегодно более четверти населения области пользуется услугами ведомства.</w:t>
      </w:r>
    </w:p>
    <w:p w:rsidR="00CF500A" w:rsidRDefault="00CF500A" w:rsidP="008448A1">
      <w:pPr>
        <w:tabs>
          <w:tab w:val="left" w:pos="3210"/>
        </w:tabs>
        <w:ind w:firstLine="567"/>
        <w:jc w:val="both"/>
      </w:pPr>
      <w:r>
        <w:t xml:space="preserve">О качестве работы Управления </w:t>
      </w:r>
      <w:proofErr w:type="spellStart"/>
      <w:r w:rsidR="005A2305">
        <w:t>Росреестра</w:t>
      </w:r>
      <w:proofErr w:type="spellEnd"/>
      <w:r w:rsidR="005A2305">
        <w:t xml:space="preserve"> по Кировской области </w:t>
      </w:r>
      <w:r>
        <w:t>говорит тот факт, что за весь период деятельности обжаловано в судах около 500 отказов и приостановлений государственной регистрации, требования удовлетворено только по каждому двадцатому делу. Частных определений в адрес Управления судами не выносилось.</w:t>
      </w:r>
    </w:p>
    <w:p w:rsidR="00CF500A" w:rsidRDefault="00CF500A" w:rsidP="008448A1">
      <w:pPr>
        <w:tabs>
          <w:tab w:val="left" w:pos="3210"/>
        </w:tabs>
        <w:ind w:firstLine="567"/>
        <w:jc w:val="both"/>
      </w:pPr>
      <w:r>
        <w:t>Управлением успешно решаются задачи по достижению установленных показателей целевых моделей упрощения процедур ведения бизнеса и повышения инвестиционной привлекательности субъектов Российской Федерации. Показатель доли приостановлений государственной регистрации составляет 0,9%, а доля отказов составляет 0,3% от числа проведенных регистрационных действий.</w:t>
      </w:r>
    </w:p>
    <w:p w:rsidR="00F23D8A" w:rsidRPr="00334BB1" w:rsidRDefault="00CF500A" w:rsidP="008448A1">
      <w:pPr>
        <w:tabs>
          <w:tab w:val="left" w:pos="3210"/>
        </w:tabs>
        <w:ind w:firstLine="567"/>
        <w:jc w:val="both"/>
      </w:pPr>
      <w:r>
        <w:t>По информации сайта «Ваш контроль» 99,6% граждан, воспользовавшихся государственными услугами, предоставляемыми Управлением, оценивают его работу положительно.</w:t>
      </w:r>
    </w:p>
    <w:sectPr w:rsidR="00F23D8A" w:rsidRPr="00334BB1" w:rsidSect="00AB0E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B1"/>
    <w:rsid w:val="00334BB1"/>
    <w:rsid w:val="005A2305"/>
    <w:rsid w:val="008448A1"/>
    <w:rsid w:val="009C4B6D"/>
    <w:rsid w:val="00AB0E9A"/>
    <w:rsid w:val="00B47A28"/>
    <w:rsid w:val="00CF500A"/>
    <w:rsid w:val="00DB2826"/>
    <w:rsid w:val="00F2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1620FD-70D0-4034-92F6-7E1159B9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Татьяна Николаевна</dc:creator>
  <cp:keywords/>
  <dc:description/>
  <cp:lastModifiedBy>Устюжанинова Татьяна Николаевна</cp:lastModifiedBy>
  <cp:revision>6</cp:revision>
  <dcterms:created xsi:type="dcterms:W3CDTF">2023-02-01T08:57:00Z</dcterms:created>
  <dcterms:modified xsi:type="dcterms:W3CDTF">2023-02-01T10:25:00Z</dcterms:modified>
</cp:coreProperties>
</file>