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endnotes.xml" ContentType="application/vnd.openxmlformats-officedocument.wordprocessingml.endnotes+xml"/>
  <Override PartName="/word/numbering.xml" ContentType="application/vnd.openxmlformats-officedocument.wordprocessingml.numbering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pStyle w:val="918"/>
        <w:ind w:left="0" w:right="0"/>
        <w:jc w:val="right"/>
        <w:tabs>
          <w:tab w:val="clear" w:pos="-1533" w:leader="none"/>
          <w:tab w:val="clear" w:pos="0" w:leader="none"/>
          <w:tab w:val="clear" w:pos="1559" w:leader="none"/>
          <w:tab w:val="left" w:pos="2765" w:leader="none"/>
          <w:tab w:val="clear" w:pos="2978" w:leader="none"/>
          <w:tab w:val="clear" w:pos="3118" w:leader="none"/>
          <w:tab w:val="center" w:pos="4677" w:leader="none"/>
          <w:tab w:val="clear" w:pos="4678" w:leader="none"/>
          <w:tab w:val="center" w:pos="4703" w:leader="none"/>
          <w:tab w:val="clear" w:pos="6237" w:leader="none"/>
          <w:tab w:val="clear" w:pos="7796" w:leader="none"/>
          <w:tab w:val="right" w:pos="9214" w:leader="none"/>
        </w:tabs>
        <w:rPr>
          <w:sz w:val="28"/>
        </w:rPr>
      </w:pPr>
      <w:r>
        <w:rPr>
          <w:sz w:val="28"/>
        </w:rPr>
      </w:r>
      <w:r>
        <w:rPr>
          <w:sz w:val="28"/>
        </w:rPr>
      </w:r>
      <w:r>
        <w:rPr>
          <w:sz w:val="28"/>
        </w:rPr>
      </w:r>
    </w:p>
    <w:tbl>
      <w:tblPr>
        <w:tblW w:w="4394" w:type="dxa"/>
        <w:tblInd w:w="5353" w:type="dxa"/>
        <w:tblLayout w:type="fixed"/>
        <w:tblCellMar>
          <w:left w:w="108" w:type="dxa"/>
          <w:top w:w="0" w:type="dxa"/>
          <w:right w:w="108" w:type="dxa"/>
          <w:bottom w:w="0" w:type="dxa"/>
        </w:tblCellMar>
        <w:tblLook w:val="04A0" w:firstRow="1" w:lastRow="0" w:firstColumn="1" w:lastColumn="0" w:noHBand="0" w:noVBand="1"/>
      </w:tblPr>
      <w:tblGrid>
        <w:gridCol w:w="519"/>
        <w:gridCol w:w="1618"/>
        <w:gridCol w:w="539"/>
        <w:gridCol w:w="1718"/>
      </w:tblGrid>
      <w:tr>
        <w:tblPrEx/>
        <w:trPr/>
        <w:tc>
          <w:tcPr>
            <w:gridSpan w:val="4"/>
            <w:tcBorders>
              <w:top w:val="none" w:color="000000" w:sz="0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tcW w:w="4394" w:type="dxa"/>
            <w:vAlign w:val="top"/>
            <w:textDirection w:val="lrTb"/>
            <w:noWrap w:val="false"/>
          </w:tcPr>
          <w:p>
            <w:pPr>
              <w:pStyle w:val="911"/>
              <w:jc w:val="both"/>
              <w:rPr>
                <w:sz w:val="28"/>
              </w:rPr>
            </w:pPr>
            <w:r>
              <w:rPr>
                <w:caps/>
                <w:sz w:val="28"/>
              </w:rPr>
              <w:t xml:space="preserve">Утвержден</w:t>
            </w:r>
            <w:r>
              <w:rPr>
                <w:caps/>
                <w:sz w:val="28"/>
              </w:rPr>
              <w:t xml:space="preserve"> </w:t>
            </w:r>
            <w:r>
              <w:rPr>
                <w:sz w:val="28"/>
              </w:rPr>
            </w:r>
            <w:r>
              <w:rPr>
                <w:sz w:val="28"/>
              </w:rPr>
            </w:r>
          </w:p>
        </w:tc>
      </w:tr>
      <w:tr>
        <w:tblPrEx/>
        <w:trPr/>
        <w:tc>
          <w:tcPr>
            <w:gridSpan w:val="4"/>
            <w:tcBorders>
              <w:top w:val="none" w:color="000000" w:sz="0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tcW w:w="4394" w:type="dxa"/>
            <w:vAlign w:val="top"/>
            <w:textDirection w:val="lrTb"/>
            <w:noWrap w:val="false"/>
          </w:tcPr>
          <w:p>
            <w:pPr>
              <w:pStyle w:val="911"/>
              <w:jc w:val="both"/>
              <w:rPr>
                <w:sz w:val="28"/>
              </w:rPr>
            </w:pPr>
            <w:r>
              <w:rPr>
                <w:sz w:val="28"/>
              </w:rPr>
              <w:t xml:space="preserve">п</w:t>
            </w:r>
            <w:r>
              <w:rPr>
                <w:sz w:val="28"/>
              </w:rPr>
              <w:t xml:space="preserve">остановлением администрации </w:t>
            </w:r>
            <w:r>
              <w:rPr>
                <w:sz w:val="28"/>
              </w:rPr>
              <w:t xml:space="preserve">Фатеевского</w:t>
            </w:r>
            <w:r>
              <w:rPr>
                <w:sz w:val="28"/>
              </w:rPr>
              <w:t xml:space="preserve"> сельского поселения</w:t>
            </w:r>
            <w:r>
              <w:rPr>
                <w:sz w:val="28"/>
              </w:rPr>
            </w:r>
            <w:r>
              <w:rPr>
                <w:sz w:val="28"/>
              </w:rPr>
            </w:r>
          </w:p>
        </w:tc>
      </w:tr>
      <w:tr>
        <w:tblPrEx/>
        <w:trPr/>
        <w:tc>
          <w:tcPr>
            <w:tcW w:w="519" w:type="dxa"/>
            <w:vAlign w:val="top"/>
            <w:textDirection w:val="lrTb"/>
            <w:noWrap w:val="false"/>
          </w:tcPr>
          <w:p>
            <w:pPr>
              <w:pStyle w:val="911"/>
              <w:jc w:val="both"/>
              <w:rPr>
                <w:sz w:val="28"/>
              </w:rPr>
            </w:pPr>
            <w:r>
              <w:rPr>
                <w:sz w:val="28"/>
              </w:rPr>
              <w:t xml:space="preserve">от</w:t>
            </w:r>
            <w:r>
              <w:rPr>
                <w:sz w:val="28"/>
              </w:rPr>
            </w:r>
            <w:r>
              <w:rPr>
                <w:sz w:val="28"/>
              </w:rPr>
            </w:r>
          </w:p>
        </w:tc>
        <w:tc>
          <w:tcPr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none" w:color="FFFFFF" w:sz="255" w:space="0"/>
            </w:tcBorders>
            <w:tcW w:w="1618" w:type="dxa"/>
            <w:vAlign w:val="top"/>
            <w:textDirection w:val="lrTb"/>
            <w:noWrap w:val="false"/>
          </w:tcPr>
          <w:p>
            <w:pPr>
              <w:pStyle w:val="911"/>
              <w:jc w:val="both"/>
              <w:rPr>
                <w:sz w:val="28"/>
              </w:rPr>
            </w:pPr>
            <w:r>
              <w:rPr>
                <w:sz w:val="28"/>
              </w:rPr>
              <w:t xml:space="preserve">26.02.2026</w:t>
            </w:r>
            <w:r>
              <w:rPr>
                <w:sz w:val="28"/>
              </w:rPr>
            </w:r>
            <w:r>
              <w:rPr>
                <w:sz w:val="28"/>
              </w:rPr>
            </w:r>
          </w:p>
        </w:tc>
        <w:tc>
          <w:tcPr>
            <w:tcW w:w="539" w:type="dxa"/>
            <w:vAlign w:val="top"/>
            <w:textDirection w:val="lrTb"/>
            <w:noWrap w:val="false"/>
          </w:tcPr>
          <w:p>
            <w:pPr>
              <w:pStyle w:val="911"/>
              <w:jc w:val="both"/>
              <w:rPr>
                <w:sz w:val="28"/>
              </w:rPr>
            </w:pPr>
            <w:r>
              <w:rPr>
                <w:sz w:val="28"/>
              </w:rPr>
              <w:t xml:space="preserve">№</w:t>
            </w:r>
            <w:r>
              <w:rPr>
                <w:sz w:val="28"/>
              </w:rPr>
            </w:r>
            <w:r>
              <w:rPr>
                <w:sz w:val="28"/>
              </w:rPr>
            </w:r>
          </w:p>
        </w:tc>
        <w:tc>
          <w:tcPr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none" w:color="FFFFFF" w:sz="255" w:space="0"/>
            </w:tcBorders>
            <w:tcW w:w="1718" w:type="dxa"/>
            <w:vAlign w:val="top"/>
            <w:textDirection w:val="lrTb"/>
            <w:noWrap w:val="false"/>
          </w:tcPr>
          <w:p>
            <w:pPr>
              <w:pStyle w:val="911"/>
              <w:jc w:val="both"/>
              <w:rPr>
                <w:sz w:val="28"/>
              </w:rPr>
            </w:pPr>
            <w:r>
              <w:rPr>
                <w:sz w:val="28"/>
              </w:rPr>
              <w:t xml:space="preserve">5</w:t>
            </w:r>
            <w:r>
              <w:rPr>
                <w:sz w:val="28"/>
              </w:rPr>
            </w:r>
            <w:r>
              <w:rPr>
                <w:sz w:val="28"/>
              </w:rPr>
            </w:r>
          </w:p>
        </w:tc>
      </w:tr>
    </w:tbl>
    <w:p>
      <w:pPr>
        <w:pStyle w:val="911"/>
        <w:jc w:val="center"/>
        <w:rPr>
          <w:b/>
          <w:bCs/>
          <w:sz w:val="24"/>
          <w:szCs w:val="24"/>
        </w:rPr>
        <w:outlineLvl w:val="0"/>
      </w:pPr>
      <w:r>
        <w:rPr>
          <w:b/>
          <w:bCs/>
          <w:sz w:val="24"/>
          <w:szCs w:val="24"/>
        </w:rPr>
      </w:r>
      <w:r>
        <w:rPr>
          <w:b/>
          <w:bCs/>
          <w:sz w:val="24"/>
          <w:szCs w:val="24"/>
        </w:rPr>
      </w:r>
      <w:r>
        <w:rPr>
          <w:b/>
          <w:bCs/>
          <w:sz w:val="24"/>
          <w:szCs w:val="24"/>
        </w:rPr>
      </w:r>
    </w:p>
    <w:p>
      <w:pPr>
        <w:pStyle w:val="911"/>
        <w:jc w:val="center"/>
        <w:rPr>
          <w:rFonts w:cs="Times New Roman"/>
          <w:b/>
          <w:bCs/>
          <w:sz w:val="28"/>
          <w:szCs w:val="28"/>
          <w:lang w:eastAsia="ru-RU"/>
        </w:rPr>
      </w:pPr>
      <w:r>
        <w:rPr>
          <w:rFonts w:cs="Times New Roman"/>
          <w:b/>
          <w:bCs/>
          <w:sz w:val="28"/>
          <w:szCs w:val="28"/>
          <w:lang w:eastAsia="ru-RU"/>
        </w:rPr>
      </w:r>
      <w:r>
        <w:rPr>
          <w:rFonts w:cs="Times New Roman"/>
          <w:b/>
          <w:bCs/>
          <w:sz w:val="28"/>
          <w:szCs w:val="28"/>
          <w:lang w:eastAsia="ru-RU"/>
        </w:rPr>
      </w:r>
      <w:r>
        <w:rPr>
          <w:rFonts w:cs="Times New Roman"/>
          <w:b/>
          <w:bCs/>
          <w:sz w:val="28"/>
          <w:szCs w:val="28"/>
          <w:lang w:eastAsia="ru-RU"/>
        </w:rPr>
      </w:r>
    </w:p>
    <w:p>
      <w:pPr>
        <w:pStyle w:val="911"/>
        <w:jc w:val="center"/>
        <w:rPr>
          <w:rFonts w:cs="Times New Roman"/>
          <w:b/>
          <w:bCs/>
          <w:sz w:val="28"/>
          <w:szCs w:val="28"/>
          <w:lang w:eastAsia="ru-RU"/>
        </w:rPr>
      </w:pPr>
      <w:r>
        <w:rPr>
          <w:rFonts w:cs="Times New Roman"/>
          <w:b/>
          <w:bCs/>
          <w:sz w:val="28"/>
          <w:szCs w:val="28"/>
          <w:lang w:eastAsia="ru-RU"/>
        </w:rPr>
        <w:t xml:space="preserve">План антинаркотических мероприятий на территории </w:t>
      </w:r>
      <w:r>
        <w:rPr>
          <w:rFonts w:cs="Times New Roman"/>
          <w:b/>
          <w:bCs/>
          <w:sz w:val="28"/>
          <w:szCs w:val="28"/>
          <w:lang w:eastAsia="ru-RU"/>
        </w:rPr>
        <w:t xml:space="preserve">Фатеевского </w:t>
      </w:r>
      <w:r>
        <w:rPr>
          <w:rFonts w:cs="Times New Roman"/>
          <w:b/>
          <w:bCs/>
          <w:sz w:val="28"/>
          <w:szCs w:val="28"/>
          <w:lang w:eastAsia="ru-RU"/>
        </w:rPr>
        <w:t xml:space="preserve">сельского поселения</w:t>
      </w:r>
      <w:r>
        <w:rPr>
          <w:rFonts w:cs="Times New Roman"/>
          <w:b/>
          <w:bCs/>
          <w:sz w:val="28"/>
          <w:szCs w:val="28"/>
          <w:lang w:eastAsia="ru-RU"/>
        </w:rPr>
        <w:t xml:space="preserve"> Кирово-Чепецкого района Кировской области</w:t>
      </w:r>
      <w:r>
        <w:rPr>
          <w:rFonts w:cs="Times New Roman"/>
          <w:b/>
          <w:bCs/>
          <w:sz w:val="28"/>
          <w:szCs w:val="28"/>
          <w:lang w:eastAsia="ru-RU"/>
        </w:rPr>
      </w:r>
      <w:r>
        <w:rPr>
          <w:rFonts w:cs="Times New Roman"/>
          <w:b/>
          <w:bCs/>
          <w:sz w:val="28"/>
          <w:szCs w:val="28"/>
          <w:lang w:eastAsia="ru-RU"/>
        </w:rPr>
      </w:r>
    </w:p>
    <w:p>
      <w:pPr>
        <w:pStyle w:val="911"/>
        <w:jc w:val="center"/>
        <w:rPr>
          <w:rFonts w:cs="Times New Roman"/>
          <w:b/>
          <w:bCs/>
          <w:sz w:val="28"/>
          <w:szCs w:val="28"/>
          <w:highlight w:val="none"/>
          <w:lang w:eastAsia="ru-RU"/>
        </w:rPr>
      </w:pPr>
      <w:r>
        <w:rPr>
          <w:rFonts w:cs="Times New Roman"/>
          <w:b/>
          <w:bCs/>
          <w:sz w:val="28"/>
          <w:szCs w:val="28"/>
          <w:lang w:eastAsia="ru-RU"/>
        </w:rPr>
        <w:t xml:space="preserve">на 202</w:t>
      </w:r>
      <w:r>
        <w:rPr>
          <w:rFonts w:cs="Times New Roman"/>
          <w:b/>
          <w:bCs/>
          <w:sz w:val="28"/>
          <w:szCs w:val="28"/>
          <w:lang w:eastAsia="ru-RU"/>
        </w:rPr>
        <w:t xml:space="preserve">6 год</w:t>
      </w:r>
      <w:r>
        <w:rPr>
          <w:rFonts w:cs="Times New Roman"/>
          <w:b/>
          <w:bCs/>
          <w:sz w:val="28"/>
          <w:szCs w:val="28"/>
          <w:lang w:eastAsia="ru-RU"/>
        </w:rPr>
      </w:r>
      <w:r>
        <w:rPr>
          <w:rFonts w:cs="Times New Roman"/>
          <w:b/>
          <w:bCs/>
          <w:sz w:val="28"/>
          <w:szCs w:val="28"/>
          <w:highlight w:val="none"/>
          <w:lang w:eastAsia="ru-RU"/>
        </w:rPr>
      </w:r>
    </w:p>
    <w:p>
      <w:pPr>
        <w:jc w:val="center"/>
        <w:rPr>
          <w:rFonts w:cs="Times New Roman"/>
          <w:b/>
          <w:bCs/>
          <w:sz w:val="28"/>
          <w:szCs w:val="28"/>
          <w:lang w:eastAsia="ru-RU"/>
        </w:rPr>
      </w:pPr>
      <w:r>
        <w:rPr>
          <w:rFonts w:cs="Times New Roman"/>
          <w:b/>
          <w:bCs/>
          <w:sz w:val="28"/>
          <w:szCs w:val="28"/>
          <w:highlight w:val="none"/>
          <w:lang w:eastAsia="ru-RU"/>
        </w:rPr>
      </w:r>
      <w:r>
        <w:rPr>
          <w:rFonts w:cs="Times New Roman"/>
          <w:b/>
          <w:bCs/>
          <w:sz w:val="28"/>
          <w:szCs w:val="28"/>
          <w:highlight w:val="none"/>
          <w:lang w:eastAsia="ru-RU"/>
        </w:rPr>
      </w:r>
    </w:p>
    <w:tbl>
      <w:tblPr>
        <w:tblW w:w="9888" w:type="dxa"/>
        <w:tblInd w:w="0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left w:w="108" w:type="dxa"/>
          <w:top w:w="0" w:type="dxa"/>
          <w:right w:w="108" w:type="dxa"/>
          <w:bottom w:w="0" w:type="dxa"/>
        </w:tblCellMar>
        <w:tblLook w:val="04A0" w:firstRow="1" w:lastRow="0" w:firstColumn="1" w:lastColumn="0" w:noHBand="0" w:noVBand="1"/>
      </w:tblPr>
      <w:tblGrid>
        <w:gridCol w:w="567"/>
        <w:gridCol w:w="4077"/>
        <w:gridCol w:w="3084"/>
        <w:gridCol w:w="2160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tcW w:w="567" w:type="dxa"/>
            <w:vAlign w:val="top"/>
            <w:textDirection w:val="lrTb"/>
            <w:noWrap w:val="false"/>
          </w:tcPr>
          <w:p>
            <w:pPr>
              <w:pStyle w:val="927"/>
              <w:ind w:firstLine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№ п\п</w:t>
            </w:r>
            <w:r>
              <w:rPr>
                <w:rFonts w:ascii="Times New Roman" w:hAnsi="Times New Roman" w:cs="Times New Roman"/>
                <w:sz w:val="26"/>
                <w:szCs w:val="26"/>
              </w:rPr>
            </w:r>
            <w:r>
              <w:rPr>
                <w:rFonts w:ascii="Times New Roman" w:hAnsi="Times New Roman" w:cs="Times New Roman"/>
                <w:sz w:val="26"/>
                <w:szCs w:val="26"/>
              </w:rPr>
            </w:r>
          </w:p>
          <w:p>
            <w:pPr>
              <w:pStyle w:val="927"/>
              <w:ind w:firstLine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</w:r>
            <w:r>
              <w:rPr>
                <w:rFonts w:ascii="Times New Roman" w:hAnsi="Times New Roman" w:cs="Times New Roman"/>
                <w:sz w:val="26"/>
                <w:szCs w:val="26"/>
              </w:rPr>
            </w:r>
            <w:r>
              <w:rPr>
                <w:rFonts w:ascii="Times New Roman" w:hAnsi="Times New Roman" w:cs="Times New Roman"/>
                <w:sz w:val="26"/>
                <w:szCs w:val="26"/>
              </w:rPr>
            </w:r>
          </w:p>
        </w:tc>
        <w:tc>
          <w:tcPr>
            <w:tcW w:w="4077" w:type="dxa"/>
            <w:vAlign w:val="top"/>
            <w:textDirection w:val="lrTb"/>
            <w:noWrap w:val="false"/>
          </w:tcPr>
          <w:p>
            <w:pPr>
              <w:pStyle w:val="911"/>
              <w:jc w:val="center"/>
              <w:rPr>
                <w:rFonts w:cs="Times New Roman"/>
                <w:bCs/>
                <w:sz w:val="26"/>
                <w:szCs w:val="26"/>
              </w:rPr>
            </w:pPr>
            <w:r>
              <w:rPr>
                <w:rFonts w:cs="Times New Roman"/>
                <w:bCs/>
                <w:sz w:val="26"/>
                <w:szCs w:val="26"/>
                <w:lang w:eastAsia="ru-RU"/>
              </w:rPr>
              <w:t xml:space="preserve">Мероприятия</w:t>
            </w:r>
            <w:r>
              <w:rPr>
                <w:rFonts w:cs="Times New Roman"/>
                <w:bCs/>
                <w:sz w:val="26"/>
                <w:szCs w:val="26"/>
              </w:rPr>
            </w:r>
            <w:r>
              <w:rPr>
                <w:rFonts w:cs="Times New Roman"/>
                <w:bCs/>
                <w:sz w:val="26"/>
                <w:szCs w:val="26"/>
              </w:rPr>
            </w:r>
          </w:p>
        </w:tc>
        <w:tc>
          <w:tcPr>
            <w:tcW w:w="3084" w:type="dxa"/>
            <w:vAlign w:val="top"/>
            <w:textDirection w:val="lrTb"/>
            <w:noWrap w:val="false"/>
          </w:tcPr>
          <w:p>
            <w:pPr>
              <w:pStyle w:val="911"/>
              <w:jc w:val="center"/>
              <w:rPr>
                <w:rFonts w:cs="Times New Roman"/>
                <w:bCs/>
                <w:sz w:val="26"/>
                <w:szCs w:val="26"/>
              </w:rPr>
            </w:pPr>
            <w:r>
              <w:rPr>
                <w:rFonts w:cs="Times New Roman"/>
                <w:bCs/>
                <w:sz w:val="26"/>
                <w:szCs w:val="26"/>
                <w:lang w:eastAsia="ru-RU"/>
              </w:rPr>
              <w:t xml:space="preserve">Исполнители</w:t>
            </w:r>
            <w:r>
              <w:rPr>
                <w:rFonts w:cs="Times New Roman"/>
                <w:bCs/>
                <w:sz w:val="26"/>
                <w:szCs w:val="26"/>
              </w:rPr>
            </w:r>
            <w:r>
              <w:rPr>
                <w:rFonts w:cs="Times New Roman"/>
                <w:bCs/>
                <w:sz w:val="26"/>
                <w:szCs w:val="26"/>
              </w:rPr>
            </w:r>
          </w:p>
        </w:tc>
        <w:tc>
          <w:tcPr>
            <w:tcW w:w="2160" w:type="dxa"/>
            <w:vAlign w:val="top"/>
            <w:textDirection w:val="lrTb"/>
            <w:noWrap w:val="false"/>
          </w:tcPr>
          <w:p>
            <w:pPr>
              <w:pStyle w:val="911"/>
              <w:jc w:val="center"/>
              <w:rPr>
                <w:rFonts w:cs="Times New Roman"/>
                <w:bCs/>
                <w:sz w:val="26"/>
                <w:szCs w:val="26"/>
                <w:lang w:eastAsia="ru-RU"/>
              </w:rPr>
            </w:pPr>
            <w:r>
              <w:rPr>
                <w:rFonts w:cs="Times New Roman"/>
                <w:bCs/>
                <w:sz w:val="26"/>
                <w:szCs w:val="26"/>
                <w:lang w:eastAsia="ru-RU"/>
              </w:rPr>
              <w:t xml:space="preserve">Сроки</w:t>
            </w:r>
            <w:r>
              <w:rPr>
                <w:rFonts w:cs="Times New Roman"/>
                <w:bCs/>
                <w:sz w:val="26"/>
                <w:szCs w:val="26"/>
                <w:lang w:eastAsia="ru-RU"/>
              </w:rPr>
            </w:r>
            <w:r>
              <w:rPr>
                <w:rFonts w:cs="Times New Roman"/>
                <w:bCs/>
                <w:sz w:val="26"/>
                <w:szCs w:val="26"/>
                <w:lang w:eastAsia="ru-RU"/>
              </w:rPr>
            </w:r>
          </w:p>
          <w:p>
            <w:pPr>
              <w:pStyle w:val="911"/>
              <w:jc w:val="center"/>
              <w:rPr>
                <w:rFonts w:cs="Times New Roman"/>
                <w:sz w:val="26"/>
                <w:szCs w:val="26"/>
              </w:rPr>
            </w:pPr>
            <w:r>
              <w:rPr>
                <w:rFonts w:cs="Times New Roman"/>
                <w:bCs/>
                <w:sz w:val="26"/>
                <w:szCs w:val="26"/>
                <w:lang w:eastAsia="ru-RU"/>
              </w:rPr>
              <w:t xml:space="preserve">проведения</w:t>
            </w:r>
            <w:r>
              <w:rPr>
                <w:rFonts w:cs="Times New Roman"/>
                <w:sz w:val="26"/>
                <w:szCs w:val="26"/>
              </w:rPr>
            </w:r>
            <w:r>
              <w:rPr>
                <w:rFonts w:cs="Times New Roman"/>
                <w:sz w:val="26"/>
                <w:szCs w:val="26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tcW w:w="567" w:type="dxa"/>
            <w:vAlign w:val="top"/>
            <w:textDirection w:val="lrTb"/>
            <w:noWrap w:val="false"/>
          </w:tcPr>
          <w:p>
            <w:pPr>
              <w:pStyle w:val="927"/>
              <w:ind w:firstLine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1</w:t>
            </w:r>
            <w:r>
              <w:rPr>
                <w:rFonts w:ascii="Times New Roman" w:hAnsi="Times New Roman" w:cs="Times New Roman"/>
                <w:sz w:val="26"/>
                <w:szCs w:val="26"/>
              </w:rPr>
            </w:r>
            <w:r>
              <w:rPr>
                <w:rFonts w:ascii="Times New Roman" w:hAnsi="Times New Roman" w:cs="Times New Roman"/>
                <w:sz w:val="26"/>
                <w:szCs w:val="26"/>
              </w:rPr>
            </w:r>
          </w:p>
        </w:tc>
        <w:tc>
          <w:tcPr>
            <w:tcW w:w="4077" w:type="dxa"/>
            <w:vAlign w:val="top"/>
            <w:textDirection w:val="lrTb"/>
            <w:noWrap w:val="false"/>
          </w:tcPr>
          <w:p>
            <w:pPr>
              <w:pStyle w:val="911"/>
              <w:jc w:val="both"/>
              <w:rPr>
                <w:rFonts w:cs="Times New Roman"/>
                <w:sz w:val="26"/>
                <w:szCs w:val="26"/>
              </w:rPr>
            </w:pPr>
            <w:r>
              <w:rPr>
                <w:rFonts w:cs="Times New Roman"/>
                <w:sz w:val="26"/>
                <w:szCs w:val="26"/>
                <w:lang w:eastAsia="ru-RU"/>
              </w:rPr>
              <w:t xml:space="preserve">Информирование жителей на </w:t>
            </w:r>
            <w:r>
              <w:rPr>
                <w:rFonts w:cs="Times New Roman"/>
                <w:sz w:val="26"/>
                <w:szCs w:val="26"/>
                <w:lang w:eastAsia="ru-RU"/>
              </w:rPr>
              <w:t xml:space="preserve">собрани</w:t>
            </w:r>
            <w:r>
              <w:rPr>
                <w:rFonts w:cs="Times New Roman"/>
                <w:sz w:val="26"/>
                <w:szCs w:val="26"/>
                <w:lang w:eastAsia="ru-RU"/>
              </w:rPr>
              <w:t xml:space="preserve">ях, сходах</w:t>
            </w:r>
            <w:r>
              <w:rPr>
                <w:rFonts w:cs="Times New Roman"/>
                <w:sz w:val="26"/>
                <w:szCs w:val="26"/>
                <w:lang w:eastAsia="ru-RU"/>
              </w:rPr>
              <w:t xml:space="preserve"> населенных пунктов сельского</w:t>
            </w:r>
            <w:r>
              <w:rPr>
                <w:rFonts w:cs="Times New Roman"/>
                <w:sz w:val="26"/>
                <w:szCs w:val="26"/>
                <w:lang w:eastAsia="ru-RU"/>
              </w:rPr>
              <w:t xml:space="preserve"> </w:t>
            </w:r>
            <w:r>
              <w:rPr>
                <w:rFonts w:cs="Times New Roman"/>
                <w:sz w:val="26"/>
                <w:szCs w:val="26"/>
                <w:lang w:eastAsia="ru-RU"/>
              </w:rPr>
              <w:t xml:space="preserve">поселения с целью разъяснения</w:t>
            </w:r>
            <w:r>
              <w:rPr>
                <w:rFonts w:cs="Times New Roman"/>
                <w:sz w:val="26"/>
                <w:szCs w:val="26"/>
                <w:lang w:eastAsia="ru-RU"/>
              </w:rPr>
              <w:t xml:space="preserve"> </w:t>
            </w:r>
            <w:r>
              <w:rPr>
                <w:rFonts w:cs="Times New Roman"/>
                <w:sz w:val="26"/>
                <w:szCs w:val="26"/>
                <w:lang w:eastAsia="ru-RU"/>
              </w:rPr>
              <w:t xml:space="preserve">административной и уголовной</w:t>
            </w:r>
            <w:r>
              <w:rPr>
                <w:rFonts w:cs="Times New Roman"/>
                <w:sz w:val="26"/>
                <w:szCs w:val="26"/>
                <w:lang w:eastAsia="ru-RU"/>
              </w:rPr>
              <w:t xml:space="preserve"> </w:t>
            </w:r>
            <w:r>
              <w:rPr>
                <w:rFonts w:cs="Times New Roman"/>
                <w:sz w:val="26"/>
                <w:szCs w:val="26"/>
                <w:lang w:eastAsia="ru-RU"/>
              </w:rPr>
              <w:t xml:space="preserve">ответственности за незаконное</w:t>
            </w:r>
            <w:r>
              <w:rPr>
                <w:rFonts w:cs="Times New Roman"/>
                <w:sz w:val="26"/>
                <w:szCs w:val="26"/>
                <w:lang w:eastAsia="ru-RU"/>
              </w:rPr>
              <w:t xml:space="preserve"> </w:t>
            </w:r>
            <w:r>
              <w:rPr>
                <w:rFonts w:cs="Times New Roman"/>
                <w:sz w:val="26"/>
                <w:szCs w:val="26"/>
                <w:lang w:eastAsia="ru-RU"/>
              </w:rPr>
              <w:t xml:space="preserve">культивирование растений,</w:t>
            </w:r>
            <w:r>
              <w:rPr>
                <w:rFonts w:cs="Times New Roman"/>
                <w:sz w:val="26"/>
                <w:szCs w:val="26"/>
                <w:lang w:eastAsia="ru-RU"/>
              </w:rPr>
              <w:t xml:space="preserve"> </w:t>
            </w:r>
            <w:r>
              <w:rPr>
                <w:rFonts w:cs="Times New Roman"/>
                <w:sz w:val="26"/>
                <w:szCs w:val="26"/>
                <w:lang w:eastAsia="ru-RU"/>
              </w:rPr>
              <w:t xml:space="preserve">содержащих наркотические вещества,</w:t>
            </w:r>
            <w:r>
              <w:rPr>
                <w:rFonts w:cs="Times New Roman"/>
                <w:sz w:val="26"/>
                <w:szCs w:val="26"/>
                <w:lang w:eastAsia="ru-RU"/>
              </w:rPr>
              <w:t xml:space="preserve"> </w:t>
            </w:r>
            <w:r>
              <w:rPr>
                <w:rFonts w:cs="Times New Roman"/>
                <w:sz w:val="26"/>
                <w:szCs w:val="26"/>
                <w:lang w:eastAsia="ru-RU"/>
              </w:rPr>
              <w:t xml:space="preserve">а также для формирования</w:t>
            </w:r>
            <w:r>
              <w:rPr>
                <w:rFonts w:cs="Times New Roman"/>
                <w:sz w:val="26"/>
                <w:szCs w:val="26"/>
                <w:lang w:eastAsia="ru-RU"/>
              </w:rPr>
              <w:t xml:space="preserve"> </w:t>
            </w:r>
            <w:r>
              <w:rPr>
                <w:rFonts w:cs="Times New Roman"/>
                <w:sz w:val="26"/>
                <w:szCs w:val="26"/>
                <w:lang w:eastAsia="ru-RU"/>
              </w:rPr>
              <w:t xml:space="preserve">негативного отношения</w:t>
            </w:r>
            <w:r>
              <w:rPr>
                <w:rFonts w:cs="Times New Roman"/>
                <w:sz w:val="26"/>
                <w:szCs w:val="26"/>
                <w:lang w:eastAsia="ru-RU"/>
              </w:rPr>
              <w:t xml:space="preserve"> </w:t>
            </w:r>
            <w:r>
              <w:rPr>
                <w:rFonts w:cs="Times New Roman"/>
                <w:sz w:val="26"/>
                <w:szCs w:val="26"/>
                <w:lang w:eastAsia="ru-RU"/>
              </w:rPr>
              <w:t xml:space="preserve">общественности к употреблению</w:t>
            </w:r>
            <w:r>
              <w:rPr>
                <w:rFonts w:cs="Times New Roman"/>
                <w:sz w:val="26"/>
                <w:szCs w:val="26"/>
                <w:lang w:eastAsia="ru-RU"/>
              </w:rPr>
              <w:t xml:space="preserve"> </w:t>
            </w:r>
            <w:r>
              <w:rPr>
                <w:rFonts w:cs="Times New Roman"/>
                <w:sz w:val="26"/>
                <w:szCs w:val="26"/>
              </w:rPr>
              <w:t xml:space="preserve">наркотиков</w:t>
            </w:r>
            <w:r>
              <w:rPr>
                <w:rFonts w:cs="Times New Roman"/>
                <w:sz w:val="26"/>
                <w:szCs w:val="26"/>
              </w:rPr>
            </w:r>
            <w:r>
              <w:rPr>
                <w:rFonts w:cs="Times New Roman"/>
                <w:sz w:val="26"/>
                <w:szCs w:val="26"/>
              </w:rPr>
            </w:r>
          </w:p>
        </w:tc>
        <w:tc>
          <w:tcPr>
            <w:tcW w:w="3084" w:type="dxa"/>
            <w:vAlign w:val="top"/>
            <w:textDirection w:val="lrTb"/>
            <w:noWrap w:val="false"/>
          </w:tcPr>
          <w:p>
            <w:pPr>
              <w:pStyle w:val="911"/>
              <w:ind w:right="-55"/>
              <w:rPr>
                <w:rFonts w:cs="Times New Roman"/>
                <w:sz w:val="26"/>
                <w:szCs w:val="26"/>
                <w:lang w:eastAsia="ru-RU"/>
              </w:rPr>
            </w:pPr>
            <w:r>
              <w:rPr>
                <w:rFonts w:cs="Times New Roman"/>
                <w:sz w:val="26"/>
                <w:szCs w:val="26"/>
              </w:rPr>
              <w:t xml:space="preserve">Администрация </w:t>
            </w:r>
            <w:r>
              <w:rPr>
                <w:rFonts w:cs="Times New Roman"/>
                <w:sz w:val="26"/>
                <w:szCs w:val="26"/>
              </w:rPr>
              <w:t xml:space="preserve">сельского поселения</w:t>
            </w:r>
            <w:r>
              <w:rPr>
                <w:rFonts w:cs="Times New Roman"/>
                <w:sz w:val="26"/>
                <w:szCs w:val="26"/>
              </w:rPr>
              <w:t xml:space="preserve">,</w:t>
            </w:r>
            <w:r>
              <w:rPr>
                <w:rFonts w:cs="Times New Roman"/>
                <w:sz w:val="26"/>
                <w:szCs w:val="26"/>
                <w:lang w:eastAsia="ru-RU"/>
              </w:rPr>
              <w:t xml:space="preserve"> участковый</w:t>
            </w:r>
            <w:r>
              <w:rPr>
                <w:rFonts w:cs="Times New Roman"/>
                <w:sz w:val="26"/>
                <w:szCs w:val="26"/>
                <w:lang w:eastAsia="ru-RU"/>
              </w:rPr>
            </w:r>
            <w:r>
              <w:rPr>
                <w:rFonts w:cs="Times New Roman"/>
                <w:sz w:val="26"/>
                <w:szCs w:val="26"/>
                <w:lang w:eastAsia="ru-RU"/>
              </w:rPr>
            </w:r>
          </w:p>
          <w:p>
            <w:pPr>
              <w:pStyle w:val="911"/>
              <w:ind w:right="-55"/>
              <w:rPr>
                <w:rFonts w:cs="Times New Roman"/>
                <w:sz w:val="26"/>
                <w:szCs w:val="26"/>
                <w:lang w:eastAsia="ru-RU"/>
              </w:rPr>
            </w:pPr>
            <w:r>
              <w:rPr>
                <w:rFonts w:cs="Times New Roman"/>
                <w:sz w:val="26"/>
                <w:szCs w:val="26"/>
                <w:lang w:eastAsia="ru-RU"/>
              </w:rPr>
              <w:t xml:space="preserve">(по</w:t>
            </w:r>
            <w:r>
              <w:rPr>
                <w:rFonts w:cs="Times New Roman"/>
                <w:sz w:val="26"/>
                <w:szCs w:val="26"/>
                <w:lang w:eastAsia="ru-RU"/>
              </w:rPr>
              <w:t xml:space="preserve"> </w:t>
            </w:r>
            <w:r>
              <w:rPr>
                <w:rFonts w:cs="Times New Roman"/>
                <w:sz w:val="26"/>
                <w:szCs w:val="26"/>
                <w:lang w:eastAsia="ru-RU"/>
              </w:rPr>
              <w:t xml:space="preserve">согласованию)</w:t>
            </w:r>
            <w:r>
              <w:rPr>
                <w:rFonts w:cs="Times New Roman"/>
                <w:sz w:val="26"/>
                <w:szCs w:val="26"/>
                <w:lang w:eastAsia="ru-RU"/>
              </w:rPr>
            </w:r>
            <w:r>
              <w:rPr>
                <w:rFonts w:cs="Times New Roman"/>
                <w:sz w:val="26"/>
                <w:szCs w:val="26"/>
                <w:lang w:eastAsia="ru-RU"/>
              </w:rPr>
            </w:r>
          </w:p>
          <w:p>
            <w:pPr>
              <w:pStyle w:val="927"/>
              <w:ind w:firstLine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</w:r>
            <w:r>
              <w:rPr>
                <w:rFonts w:ascii="Times New Roman" w:hAnsi="Times New Roman" w:cs="Times New Roman"/>
                <w:sz w:val="26"/>
                <w:szCs w:val="26"/>
              </w:rPr>
            </w:r>
            <w:r>
              <w:rPr>
                <w:rFonts w:ascii="Times New Roman" w:hAnsi="Times New Roman" w:cs="Times New Roman"/>
                <w:sz w:val="26"/>
                <w:szCs w:val="26"/>
              </w:rPr>
            </w:r>
          </w:p>
        </w:tc>
        <w:tc>
          <w:tcPr>
            <w:tcW w:w="2160" w:type="dxa"/>
            <w:vAlign w:val="top"/>
            <w:textDirection w:val="lrTb"/>
            <w:noWrap w:val="false"/>
          </w:tcPr>
          <w:p>
            <w:pPr>
              <w:pStyle w:val="927"/>
              <w:ind w:firstLine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2 квартал</w:t>
            </w:r>
            <w:r>
              <w:rPr>
                <w:rFonts w:ascii="Times New Roman" w:hAnsi="Times New Roman" w:cs="Times New Roman"/>
                <w:sz w:val="26"/>
                <w:szCs w:val="26"/>
              </w:rPr>
            </w:r>
            <w:r>
              <w:rPr>
                <w:rFonts w:ascii="Times New Roman" w:hAnsi="Times New Roman" w:cs="Times New Roman"/>
                <w:sz w:val="26"/>
                <w:szCs w:val="26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tcW w:w="567" w:type="dxa"/>
            <w:vAlign w:val="top"/>
            <w:textDirection w:val="lrTb"/>
            <w:noWrap w:val="false"/>
          </w:tcPr>
          <w:p>
            <w:pPr>
              <w:pStyle w:val="927"/>
              <w:ind w:firstLine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2</w:t>
            </w:r>
            <w:r>
              <w:rPr>
                <w:rFonts w:ascii="Times New Roman" w:hAnsi="Times New Roman" w:cs="Times New Roman"/>
                <w:sz w:val="26"/>
                <w:szCs w:val="26"/>
              </w:rPr>
            </w:r>
            <w:r>
              <w:rPr>
                <w:rFonts w:ascii="Times New Roman" w:hAnsi="Times New Roman" w:cs="Times New Roman"/>
                <w:sz w:val="26"/>
                <w:szCs w:val="26"/>
              </w:rPr>
            </w:r>
          </w:p>
        </w:tc>
        <w:tc>
          <w:tcPr>
            <w:tcW w:w="4077" w:type="dxa"/>
            <w:vAlign w:val="top"/>
            <w:textDirection w:val="lrTb"/>
            <w:noWrap w:val="false"/>
          </w:tcPr>
          <w:p>
            <w:pPr>
              <w:pStyle w:val="911"/>
              <w:jc w:val="both"/>
              <w:rPr>
                <w:rFonts w:cs="Times New Roman"/>
                <w:sz w:val="26"/>
                <w:szCs w:val="26"/>
              </w:rPr>
            </w:pPr>
            <w:r>
              <w:rPr>
                <w:rFonts w:cs="Times New Roman"/>
                <w:sz w:val="26"/>
                <w:szCs w:val="26"/>
                <w:lang w:eastAsia="ru-RU"/>
              </w:rPr>
              <w:t xml:space="preserve">Сбор, обобщение и анализ</w:t>
            </w:r>
            <w:r>
              <w:rPr>
                <w:rFonts w:cs="Times New Roman"/>
                <w:sz w:val="26"/>
                <w:szCs w:val="26"/>
                <w:lang w:eastAsia="ru-RU"/>
              </w:rPr>
              <w:t xml:space="preserve"> </w:t>
            </w:r>
            <w:r>
              <w:rPr>
                <w:rFonts w:cs="Times New Roman"/>
                <w:sz w:val="26"/>
                <w:szCs w:val="26"/>
                <w:lang w:eastAsia="ru-RU"/>
              </w:rPr>
              <w:t xml:space="preserve">информации о фактах</w:t>
            </w:r>
            <w:r>
              <w:rPr>
                <w:rFonts w:cs="Times New Roman"/>
                <w:sz w:val="26"/>
                <w:szCs w:val="26"/>
                <w:lang w:eastAsia="ru-RU"/>
              </w:rPr>
              <w:t xml:space="preserve"> </w:t>
            </w:r>
            <w:r>
              <w:rPr>
                <w:rFonts w:cs="Times New Roman"/>
                <w:sz w:val="26"/>
                <w:szCs w:val="26"/>
                <w:lang w:eastAsia="ru-RU"/>
              </w:rPr>
              <w:t xml:space="preserve">распространения наркотических</w:t>
            </w:r>
            <w:r>
              <w:rPr>
                <w:rFonts w:cs="Times New Roman"/>
                <w:sz w:val="26"/>
                <w:szCs w:val="26"/>
                <w:lang w:eastAsia="ru-RU"/>
              </w:rPr>
              <w:t xml:space="preserve"> </w:t>
            </w:r>
            <w:r>
              <w:rPr>
                <w:rFonts w:cs="Times New Roman"/>
                <w:sz w:val="26"/>
                <w:szCs w:val="26"/>
                <w:lang w:eastAsia="ru-RU"/>
              </w:rPr>
              <w:t xml:space="preserve">средств в местах проведения</w:t>
            </w:r>
            <w:r>
              <w:rPr>
                <w:rFonts w:cs="Times New Roman"/>
                <w:sz w:val="26"/>
                <w:szCs w:val="26"/>
                <w:lang w:eastAsia="ru-RU"/>
              </w:rPr>
              <w:t xml:space="preserve"> </w:t>
            </w:r>
            <w:r>
              <w:rPr>
                <w:rFonts w:cs="Times New Roman"/>
                <w:sz w:val="26"/>
                <w:szCs w:val="26"/>
                <w:lang w:eastAsia="ru-RU"/>
              </w:rPr>
              <w:t xml:space="preserve">культурно-массовых и досуговых</w:t>
            </w:r>
            <w:r>
              <w:rPr>
                <w:rFonts w:cs="Times New Roman"/>
                <w:sz w:val="26"/>
                <w:szCs w:val="26"/>
                <w:lang w:eastAsia="ru-RU"/>
              </w:rPr>
              <w:t xml:space="preserve"> </w:t>
            </w:r>
            <w:r>
              <w:rPr>
                <w:rFonts w:cs="Times New Roman"/>
                <w:sz w:val="26"/>
                <w:szCs w:val="26"/>
              </w:rPr>
              <w:t xml:space="preserve">молодежных мероприятий</w:t>
            </w:r>
            <w:r>
              <w:rPr>
                <w:rFonts w:cs="Times New Roman"/>
                <w:sz w:val="26"/>
                <w:szCs w:val="26"/>
              </w:rPr>
            </w:r>
            <w:r>
              <w:rPr>
                <w:rFonts w:cs="Times New Roman"/>
                <w:sz w:val="26"/>
                <w:szCs w:val="26"/>
              </w:rPr>
            </w:r>
          </w:p>
        </w:tc>
        <w:tc>
          <w:tcPr>
            <w:tcW w:w="3084" w:type="dxa"/>
            <w:vAlign w:val="top"/>
            <w:textDirection w:val="lrTb"/>
            <w:noWrap w:val="false"/>
          </w:tcPr>
          <w:p>
            <w:pPr>
              <w:pStyle w:val="911"/>
              <w:ind w:right="-55"/>
              <w:rPr>
                <w:rFonts w:cs="Times New Roman"/>
                <w:sz w:val="26"/>
                <w:szCs w:val="26"/>
                <w:lang w:eastAsia="ru-RU"/>
              </w:rPr>
            </w:pPr>
            <w:r>
              <w:rPr>
                <w:rFonts w:cs="Times New Roman"/>
                <w:sz w:val="26"/>
                <w:szCs w:val="26"/>
                <w:lang w:eastAsia="ru-RU"/>
              </w:rPr>
              <w:t xml:space="preserve">Администрация </w:t>
            </w:r>
            <w:r>
              <w:rPr>
                <w:rFonts w:cs="Times New Roman"/>
                <w:sz w:val="26"/>
                <w:szCs w:val="26"/>
                <w:lang w:eastAsia="ru-RU"/>
              </w:rPr>
              <w:t xml:space="preserve">сельского </w:t>
            </w:r>
            <w:r>
              <w:rPr>
                <w:rFonts w:cs="Times New Roman"/>
                <w:sz w:val="26"/>
                <w:szCs w:val="26"/>
                <w:lang w:eastAsia="ru-RU"/>
              </w:rPr>
              <w:t xml:space="preserve">п</w:t>
            </w:r>
            <w:r>
              <w:rPr>
                <w:rFonts w:cs="Times New Roman"/>
                <w:sz w:val="26"/>
                <w:szCs w:val="26"/>
                <w:lang w:eastAsia="ru-RU"/>
              </w:rPr>
              <w:t xml:space="preserve">оселения</w:t>
            </w:r>
            <w:r>
              <w:rPr>
                <w:rFonts w:cs="Times New Roman"/>
                <w:sz w:val="26"/>
                <w:szCs w:val="26"/>
                <w:lang w:eastAsia="ru-RU"/>
              </w:rPr>
              <w:t xml:space="preserve">,</w:t>
            </w:r>
            <w:r>
              <w:rPr>
                <w:rFonts w:cs="Times New Roman"/>
                <w:sz w:val="26"/>
                <w:szCs w:val="26"/>
                <w:lang w:eastAsia="ru-RU"/>
              </w:rPr>
            </w:r>
            <w:r>
              <w:rPr>
                <w:rFonts w:cs="Times New Roman"/>
                <w:sz w:val="26"/>
                <w:szCs w:val="26"/>
                <w:lang w:eastAsia="ru-RU"/>
              </w:rPr>
            </w:r>
          </w:p>
          <w:p>
            <w:pPr>
              <w:pStyle w:val="911"/>
              <w:ind w:right="-115"/>
              <w:rPr>
                <w:rFonts w:cs="Times New Roman"/>
                <w:sz w:val="26"/>
                <w:szCs w:val="26"/>
                <w:lang w:eastAsia="ru-RU"/>
              </w:rPr>
            </w:pPr>
            <w:r>
              <w:rPr>
                <w:rFonts w:cs="Times New Roman"/>
                <w:sz w:val="26"/>
                <w:szCs w:val="26"/>
                <w:lang w:eastAsia="ru-RU"/>
              </w:rPr>
              <w:t xml:space="preserve">МКУК Фатеевский ПДК</w:t>
            </w:r>
            <w:r>
              <w:rPr>
                <w:rFonts w:cs="Times New Roman"/>
                <w:sz w:val="26"/>
                <w:szCs w:val="26"/>
                <w:lang w:eastAsia="ru-RU"/>
              </w:rPr>
              <w:t xml:space="preserve">,</w:t>
            </w:r>
            <w:r>
              <w:rPr>
                <w:rFonts w:cs="Times New Roman"/>
                <w:sz w:val="26"/>
                <w:szCs w:val="26"/>
                <w:lang w:eastAsia="ru-RU"/>
              </w:rPr>
            </w:r>
            <w:r>
              <w:rPr>
                <w:rFonts w:cs="Times New Roman"/>
                <w:sz w:val="26"/>
                <w:szCs w:val="26"/>
                <w:lang w:eastAsia="ru-RU"/>
              </w:rPr>
            </w:r>
          </w:p>
          <w:p>
            <w:pPr>
              <w:pStyle w:val="911"/>
              <w:rPr>
                <w:rFonts w:cs="Times New Roman"/>
                <w:sz w:val="26"/>
                <w:szCs w:val="26"/>
                <w:lang w:eastAsia="ru-RU"/>
              </w:rPr>
            </w:pPr>
            <w:r>
              <w:rPr>
                <w:rFonts w:cs="Times New Roman"/>
                <w:sz w:val="26"/>
                <w:szCs w:val="26"/>
                <w:lang w:eastAsia="ru-RU"/>
              </w:rPr>
              <w:t xml:space="preserve">участковый</w:t>
            </w:r>
            <w:r>
              <w:rPr>
                <w:rFonts w:cs="Times New Roman"/>
                <w:sz w:val="26"/>
                <w:szCs w:val="26"/>
                <w:lang w:eastAsia="ru-RU"/>
              </w:rPr>
            </w:r>
            <w:r>
              <w:rPr>
                <w:rFonts w:cs="Times New Roman"/>
                <w:sz w:val="26"/>
                <w:szCs w:val="26"/>
                <w:lang w:eastAsia="ru-RU"/>
              </w:rPr>
            </w:r>
          </w:p>
          <w:p>
            <w:pPr>
              <w:pStyle w:val="911"/>
              <w:rPr>
                <w:rFonts w:cs="Times New Roman"/>
                <w:sz w:val="26"/>
                <w:szCs w:val="26"/>
              </w:rPr>
            </w:pPr>
            <w:r>
              <w:rPr>
                <w:rFonts w:cs="Times New Roman"/>
                <w:sz w:val="26"/>
                <w:szCs w:val="26"/>
                <w:lang w:eastAsia="ru-RU"/>
              </w:rPr>
              <w:t xml:space="preserve">(по</w:t>
            </w:r>
            <w:r>
              <w:rPr>
                <w:rFonts w:cs="Times New Roman"/>
                <w:sz w:val="26"/>
                <w:szCs w:val="26"/>
                <w:lang w:eastAsia="ru-RU"/>
              </w:rPr>
              <w:t xml:space="preserve"> </w:t>
            </w:r>
            <w:r>
              <w:rPr>
                <w:rFonts w:cs="Times New Roman"/>
                <w:sz w:val="26"/>
                <w:szCs w:val="26"/>
              </w:rPr>
              <w:t xml:space="preserve">согласованию)</w:t>
            </w:r>
            <w:r>
              <w:rPr>
                <w:rFonts w:cs="Times New Roman"/>
                <w:sz w:val="26"/>
                <w:szCs w:val="26"/>
              </w:rPr>
            </w:r>
            <w:r>
              <w:rPr>
                <w:rFonts w:cs="Times New Roman"/>
                <w:sz w:val="26"/>
                <w:szCs w:val="26"/>
              </w:rPr>
            </w:r>
          </w:p>
        </w:tc>
        <w:tc>
          <w:tcPr>
            <w:tcW w:w="2160" w:type="dxa"/>
            <w:vAlign w:val="top"/>
            <w:textDirection w:val="lrTb"/>
            <w:noWrap w:val="false"/>
          </w:tcPr>
          <w:p>
            <w:pPr>
              <w:pStyle w:val="911"/>
              <w:jc w:val="center"/>
              <w:rPr>
                <w:rFonts w:cs="Times New Roman"/>
                <w:sz w:val="26"/>
                <w:szCs w:val="26"/>
                <w:lang w:eastAsia="ru-RU"/>
              </w:rPr>
            </w:pPr>
            <w:r>
              <w:rPr>
                <w:rFonts w:cs="Times New Roman"/>
                <w:sz w:val="26"/>
                <w:szCs w:val="26"/>
                <w:lang w:eastAsia="ru-RU"/>
              </w:rPr>
              <w:t xml:space="preserve">По мере</w:t>
            </w:r>
            <w:r>
              <w:rPr>
                <w:rFonts w:cs="Times New Roman"/>
                <w:sz w:val="26"/>
                <w:szCs w:val="26"/>
                <w:lang w:eastAsia="ru-RU"/>
              </w:rPr>
            </w:r>
            <w:r>
              <w:rPr>
                <w:rFonts w:cs="Times New Roman"/>
                <w:sz w:val="26"/>
                <w:szCs w:val="26"/>
                <w:lang w:eastAsia="ru-RU"/>
              </w:rPr>
            </w:r>
          </w:p>
          <w:p>
            <w:pPr>
              <w:pStyle w:val="927"/>
              <w:ind w:firstLine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необходимости</w:t>
            </w:r>
            <w:r>
              <w:rPr>
                <w:rFonts w:ascii="Times New Roman" w:hAnsi="Times New Roman" w:cs="Times New Roman"/>
                <w:sz w:val="26"/>
                <w:szCs w:val="26"/>
              </w:rPr>
            </w:r>
            <w:r>
              <w:rPr>
                <w:rFonts w:ascii="Times New Roman" w:hAnsi="Times New Roman" w:cs="Times New Roman"/>
                <w:sz w:val="26"/>
                <w:szCs w:val="26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tcW w:w="567" w:type="dxa"/>
            <w:vAlign w:val="top"/>
            <w:textDirection w:val="lrTb"/>
            <w:noWrap w:val="false"/>
          </w:tcPr>
          <w:p>
            <w:pPr>
              <w:pStyle w:val="927"/>
              <w:ind w:firstLine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3</w:t>
            </w:r>
            <w:r>
              <w:rPr>
                <w:rFonts w:ascii="Times New Roman" w:hAnsi="Times New Roman" w:cs="Times New Roman"/>
                <w:sz w:val="26"/>
                <w:szCs w:val="26"/>
              </w:rPr>
            </w:r>
            <w:r>
              <w:rPr>
                <w:rFonts w:ascii="Times New Roman" w:hAnsi="Times New Roman" w:cs="Times New Roman"/>
                <w:sz w:val="26"/>
                <w:szCs w:val="26"/>
              </w:rPr>
            </w:r>
          </w:p>
        </w:tc>
        <w:tc>
          <w:tcPr>
            <w:tcW w:w="4077" w:type="dxa"/>
            <w:vAlign w:val="top"/>
            <w:textDirection w:val="lrTb"/>
            <w:noWrap w:val="false"/>
          </w:tcPr>
          <w:p>
            <w:pPr>
              <w:pStyle w:val="911"/>
              <w:jc w:val="both"/>
              <w:rPr>
                <w:rFonts w:cs="Times New Roman"/>
                <w:sz w:val="26"/>
                <w:szCs w:val="26"/>
              </w:rPr>
            </w:pPr>
            <w:r>
              <w:rPr>
                <w:rFonts w:cs="Times New Roman"/>
                <w:sz w:val="26"/>
                <w:szCs w:val="26"/>
                <w:lang w:eastAsia="ru-RU"/>
              </w:rPr>
              <w:t xml:space="preserve">Проведение консультаций </w:t>
            </w:r>
            <w:r>
              <w:rPr>
                <w:rFonts w:cs="Times New Roman"/>
                <w:sz w:val="26"/>
                <w:szCs w:val="26"/>
                <w:lang w:eastAsia="ru-RU"/>
              </w:rPr>
              <w:t xml:space="preserve">с </w:t>
            </w:r>
            <w:r>
              <w:rPr>
                <w:rFonts w:cs="Times New Roman"/>
                <w:sz w:val="26"/>
                <w:szCs w:val="26"/>
                <w:lang w:eastAsia="ru-RU"/>
              </w:rPr>
              <w:t xml:space="preserve">подростк</w:t>
            </w:r>
            <w:r>
              <w:rPr>
                <w:rFonts w:cs="Times New Roman"/>
                <w:sz w:val="26"/>
                <w:szCs w:val="26"/>
                <w:lang w:eastAsia="ru-RU"/>
              </w:rPr>
              <w:t xml:space="preserve">ами</w:t>
            </w:r>
            <w:r>
              <w:rPr>
                <w:rFonts w:cs="Times New Roman"/>
                <w:sz w:val="26"/>
                <w:szCs w:val="26"/>
                <w:lang w:eastAsia="ru-RU"/>
              </w:rPr>
              <w:t xml:space="preserve">,</w:t>
            </w:r>
            <w:r>
              <w:rPr>
                <w:rFonts w:cs="Times New Roman"/>
                <w:sz w:val="26"/>
                <w:szCs w:val="26"/>
                <w:lang w:eastAsia="ru-RU"/>
              </w:rPr>
              <w:t xml:space="preserve"> п</w:t>
            </w:r>
            <w:r>
              <w:rPr>
                <w:rFonts w:cs="Times New Roman"/>
                <w:sz w:val="26"/>
                <w:szCs w:val="26"/>
                <w:lang w:eastAsia="ru-RU"/>
              </w:rPr>
              <w:t xml:space="preserve">опавши</w:t>
            </w:r>
            <w:r>
              <w:rPr>
                <w:rFonts w:cs="Times New Roman"/>
                <w:sz w:val="26"/>
                <w:szCs w:val="26"/>
                <w:lang w:eastAsia="ru-RU"/>
              </w:rPr>
              <w:t xml:space="preserve">ми</w:t>
            </w:r>
            <w:r>
              <w:rPr>
                <w:rFonts w:cs="Times New Roman"/>
                <w:sz w:val="26"/>
                <w:szCs w:val="26"/>
                <w:lang w:eastAsia="ru-RU"/>
              </w:rPr>
              <w:t xml:space="preserve"> в трудную жизненную</w:t>
            </w:r>
            <w:r>
              <w:rPr>
                <w:rFonts w:cs="Times New Roman"/>
                <w:sz w:val="26"/>
                <w:szCs w:val="26"/>
                <w:lang w:eastAsia="ru-RU"/>
              </w:rPr>
              <w:t xml:space="preserve"> </w:t>
            </w:r>
            <w:r>
              <w:rPr>
                <w:rFonts w:cs="Times New Roman"/>
                <w:sz w:val="26"/>
                <w:szCs w:val="26"/>
                <w:lang w:eastAsia="ru-RU"/>
              </w:rPr>
              <w:t xml:space="preserve">ситуацию с привлечением</w:t>
            </w:r>
            <w:r>
              <w:rPr>
                <w:rFonts w:cs="Times New Roman"/>
                <w:sz w:val="26"/>
                <w:szCs w:val="26"/>
                <w:lang w:eastAsia="ru-RU"/>
              </w:rPr>
              <w:t xml:space="preserve"> </w:t>
            </w:r>
            <w:r>
              <w:rPr>
                <w:rFonts w:cs="Times New Roman"/>
                <w:sz w:val="26"/>
                <w:szCs w:val="26"/>
                <w:lang w:eastAsia="ru-RU"/>
              </w:rPr>
              <w:t xml:space="preserve">специалистов узкого профиля</w:t>
            </w:r>
            <w:r>
              <w:rPr>
                <w:rFonts w:cs="Times New Roman"/>
                <w:sz w:val="26"/>
                <w:szCs w:val="26"/>
                <w:lang w:eastAsia="ru-RU"/>
              </w:rPr>
              <w:t xml:space="preserve"> </w:t>
            </w:r>
            <w:r>
              <w:rPr>
                <w:rFonts w:cs="Times New Roman"/>
                <w:sz w:val="26"/>
                <w:szCs w:val="26"/>
              </w:rPr>
              <w:t xml:space="preserve">(психолог, нарколог, юрист и т.п.)</w:t>
            </w:r>
            <w:r>
              <w:rPr>
                <w:rFonts w:cs="Times New Roman"/>
                <w:sz w:val="26"/>
                <w:szCs w:val="26"/>
              </w:rPr>
            </w:r>
            <w:r>
              <w:rPr>
                <w:rFonts w:cs="Times New Roman"/>
                <w:sz w:val="26"/>
                <w:szCs w:val="26"/>
              </w:rPr>
            </w:r>
          </w:p>
        </w:tc>
        <w:tc>
          <w:tcPr>
            <w:tcW w:w="3084" w:type="dxa"/>
            <w:vAlign w:val="top"/>
            <w:textDirection w:val="lrTb"/>
            <w:noWrap w:val="false"/>
          </w:tcPr>
          <w:p>
            <w:pPr>
              <w:pStyle w:val="911"/>
              <w:ind w:right="-55"/>
              <w:rPr>
                <w:rFonts w:cs="Times New Roman"/>
                <w:sz w:val="26"/>
                <w:szCs w:val="26"/>
                <w:highlight w:val="none"/>
                <w:lang w:eastAsia="ru-RU"/>
              </w:rPr>
            </w:pPr>
            <w:r>
              <w:rPr>
                <w:rFonts w:cs="Times New Roman"/>
                <w:sz w:val="26"/>
                <w:szCs w:val="26"/>
                <w:lang w:eastAsia="ru-RU"/>
              </w:rPr>
              <w:t xml:space="preserve">Администрация </w:t>
            </w:r>
            <w:r>
              <w:rPr>
                <w:rFonts w:cs="Times New Roman"/>
                <w:sz w:val="26"/>
                <w:szCs w:val="26"/>
                <w:lang w:eastAsia="ru-RU"/>
              </w:rPr>
              <w:t xml:space="preserve">сельского поселения</w:t>
            </w:r>
            <w:r>
              <w:rPr>
                <w:rFonts w:cs="Times New Roman"/>
                <w:sz w:val="26"/>
                <w:szCs w:val="26"/>
                <w:lang w:eastAsia="ru-RU"/>
              </w:rPr>
              <w:t xml:space="preserve">,</w:t>
            </w:r>
            <w:r>
              <w:rPr>
                <w:rFonts w:cs="Times New Roman"/>
                <w:sz w:val="26"/>
                <w:szCs w:val="26"/>
                <w:highlight w:val="none"/>
                <w:lang w:eastAsia="ru-RU"/>
              </w:rPr>
            </w:r>
            <w:r>
              <w:rPr>
                <w:rFonts w:cs="Times New Roman"/>
                <w:sz w:val="26"/>
                <w:szCs w:val="26"/>
                <w:highlight w:val="none"/>
                <w:lang w:eastAsia="ru-RU"/>
              </w:rPr>
            </w:r>
          </w:p>
          <w:p>
            <w:pPr>
              <w:ind w:right="-55"/>
              <w:rPr>
                <w:rFonts w:cs="Times New Roman"/>
                <w:sz w:val="26"/>
                <w:szCs w:val="26"/>
                <w:lang w:eastAsia="ru-RU"/>
              </w:rPr>
            </w:pPr>
            <w:r>
              <w:rPr>
                <w:rFonts w:cs="Times New Roman"/>
                <w:sz w:val="26"/>
                <w:szCs w:val="26"/>
                <w:highlight w:val="none"/>
                <w:lang w:eastAsia="ru-RU"/>
              </w:rPr>
              <w:t xml:space="preserve">МКОУ ООШ с. Фатеево </w:t>
            </w:r>
            <w:r>
              <w:rPr>
                <w:rFonts w:cs="Times New Roman"/>
                <w:sz w:val="26"/>
                <w:szCs w:val="26"/>
                <w:lang w:eastAsia="ru-RU"/>
              </w:rPr>
              <w:t xml:space="preserve">(по согласованию)</w:t>
            </w:r>
            <w:r>
              <w:rPr>
                <w:rFonts w:cs="Times New Roman"/>
                <w:sz w:val="26"/>
                <w:szCs w:val="26"/>
                <w:highlight w:val="none"/>
                <w:lang w:eastAsia="ru-RU"/>
              </w:rPr>
              <w:t xml:space="preserve">,</w:t>
            </w:r>
            <w:r>
              <w:rPr>
                <w:rFonts w:cs="Times New Roman"/>
                <w:sz w:val="26"/>
                <w:szCs w:val="26"/>
                <w:highlight w:val="none"/>
                <w:lang w:eastAsia="ru-RU"/>
              </w:rPr>
            </w:r>
            <w:r>
              <w:rPr>
                <w:rFonts w:cs="Times New Roman"/>
                <w:sz w:val="26"/>
                <w:szCs w:val="26"/>
                <w:lang w:eastAsia="ru-RU"/>
              </w:rPr>
            </w:r>
          </w:p>
          <w:p>
            <w:pPr>
              <w:pStyle w:val="911"/>
              <w:rPr>
                <w:rFonts w:cs="Times New Roman"/>
                <w:sz w:val="26"/>
                <w:szCs w:val="26"/>
                <w:lang w:eastAsia="ru-RU"/>
              </w:rPr>
            </w:pPr>
            <w:r>
              <w:rPr>
                <w:rFonts w:cs="Times New Roman"/>
                <w:sz w:val="26"/>
                <w:szCs w:val="26"/>
                <w:lang w:eastAsia="ru-RU"/>
              </w:rPr>
              <w:t xml:space="preserve">участковый</w:t>
            </w:r>
            <w:r>
              <w:rPr>
                <w:rFonts w:cs="Times New Roman"/>
                <w:sz w:val="26"/>
                <w:szCs w:val="26"/>
                <w:lang w:eastAsia="ru-RU"/>
              </w:rPr>
            </w:r>
            <w:r>
              <w:rPr>
                <w:rFonts w:cs="Times New Roman"/>
                <w:sz w:val="26"/>
                <w:szCs w:val="26"/>
                <w:lang w:eastAsia="ru-RU"/>
              </w:rPr>
            </w:r>
          </w:p>
          <w:p>
            <w:pPr>
              <w:pStyle w:val="911"/>
              <w:rPr>
                <w:rFonts w:cs="Times New Roman"/>
                <w:sz w:val="26"/>
                <w:szCs w:val="26"/>
                <w:lang w:eastAsia="ru-RU"/>
              </w:rPr>
            </w:pPr>
            <w:r>
              <w:rPr>
                <w:rFonts w:cs="Times New Roman"/>
                <w:sz w:val="26"/>
                <w:szCs w:val="26"/>
                <w:lang w:eastAsia="ru-RU"/>
              </w:rPr>
              <w:t xml:space="preserve">(по</w:t>
            </w:r>
            <w:r>
              <w:rPr>
                <w:rFonts w:cs="Times New Roman"/>
                <w:sz w:val="26"/>
                <w:szCs w:val="26"/>
                <w:lang w:eastAsia="ru-RU"/>
              </w:rPr>
              <w:t xml:space="preserve"> </w:t>
            </w:r>
            <w:r>
              <w:rPr>
                <w:rFonts w:cs="Times New Roman"/>
                <w:sz w:val="26"/>
                <w:szCs w:val="26"/>
                <w:lang w:eastAsia="ru-RU"/>
              </w:rPr>
              <w:t xml:space="preserve">согласованию)</w:t>
            </w:r>
            <w:r>
              <w:rPr>
                <w:rFonts w:cs="Times New Roman"/>
                <w:sz w:val="26"/>
                <w:szCs w:val="26"/>
                <w:lang w:eastAsia="ru-RU"/>
              </w:rPr>
            </w:r>
            <w:r>
              <w:rPr>
                <w:rFonts w:cs="Times New Roman"/>
                <w:sz w:val="26"/>
                <w:szCs w:val="26"/>
                <w:lang w:eastAsia="ru-RU"/>
              </w:rPr>
            </w:r>
          </w:p>
        </w:tc>
        <w:tc>
          <w:tcPr>
            <w:tcW w:w="2160" w:type="dxa"/>
            <w:vAlign w:val="top"/>
            <w:textDirection w:val="lrTb"/>
            <w:noWrap w:val="false"/>
          </w:tcPr>
          <w:p>
            <w:pPr>
              <w:pStyle w:val="911"/>
              <w:jc w:val="center"/>
              <w:rPr>
                <w:rFonts w:cs="Times New Roman"/>
                <w:sz w:val="26"/>
                <w:szCs w:val="26"/>
                <w:lang w:eastAsia="ru-RU"/>
              </w:rPr>
            </w:pPr>
            <w:r>
              <w:rPr>
                <w:rFonts w:cs="Times New Roman"/>
                <w:sz w:val="26"/>
                <w:szCs w:val="26"/>
                <w:lang w:eastAsia="ru-RU"/>
              </w:rPr>
              <w:t xml:space="preserve">По мере</w:t>
            </w:r>
            <w:r>
              <w:rPr>
                <w:rFonts w:cs="Times New Roman"/>
                <w:sz w:val="26"/>
                <w:szCs w:val="26"/>
                <w:lang w:eastAsia="ru-RU"/>
              </w:rPr>
            </w:r>
            <w:r>
              <w:rPr>
                <w:rFonts w:cs="Times New Roman"/>
                <w:sz w:val="26"/>
                <w:szCs w:val="26"/>
                <w:lang w:eastAsia="ru-RU"/>
              </w:rPr>
            </w:r>
          </w:p>
          <w:p>
            <w:pPr>
              <w:pStyle w:val="911"/>
              <w:jc w:val="center"/>
              <w:rPr>
                <w:rFonts w:cs="Times New Roman"/>
                <w:sz w:val="26"/>
                <w:szCs w:val="26"/>
              </w:rPr>
            </w:pPr>
            <w:r>
              <w:rPr>
                <w:rFonts w:cs="Times New Roman"/>
                <w:sz w:val="26"/>
                <w:szCs w:val="26"/>
                <w:lang w:eastAsia="ru-RU"/>
              </w:rPr>
              <w:t xml:space="preserve">необходимости</w:t>
            </w:r>
            <w:r>
              <w:rPr>
                <w:rFonts w:cs="Times New Roman"/>
                <w:sz w:val="26"/>
                <w:szCs w:val="26"/>
              </w:rPr>
            </w:r>
            <w:r>
              <w:rPr>
                <w:rFonts w:cs="Times New Roman"/>
                <w:sz w:val="26"/>
                <w:szCs w:val="26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tcW w:w="567" w:type="dxa"/>
            <w:vAlign w:val="top"/>
            <w:textDirection w:val="lrTb"/>
            <w:noWrap w:val="false"/>
          </w:tcPr>
          <w:p>
            <w:pPr>
              <w:pStyle w:val="927"/>
              <w:ind w:firstLine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4</w:t>
            </w:r>
            <w:r>
              <w:rPr>
                <w:rFonts w:ascii="Times New Roman" w:hAnsi="Times New Roman" w:cs="Times New Roman"/>
                <w:sz w:val="26"/>
                <w:szCs w:val="26"/>
              </w:rPr>
            </w:r>
            <w:r>
              <w:rPr>
                <w:rFonts w:ascii="Times New Roman" w:hAnsi="Times New Roman" w:cs="Times New Roman"/>
                <w:sz w:val="26"/>
                <w:szCs w:val="26"/>
              </w:rPr>
            </w:r>
          </w:p>
        </w:tc>
        <w:tc>
          <w:tcPr>
            <w:tcW w:w="4077" w:type="dxa"/>
            <w:vAlign w:val="top"/>
            <w:textDirection w:val="lrTb"/>
            <w:noWrap w:val="false"/>
          </w:tcPr>
          <w:p>
            <w:pPr>
              <w:pStyle w:val="911"/>
              <w:jc w:val="both"/>
              <w:rPr>
                <w:rFonts w:cs="Times New Roman"/>
                <w:sz w:val="26"/>
                <w:szCs w:val="26"/>
              </w:rPr>
            </w:pPr>
            <w:r>
              <w:rPr>
                <w:rFonts w:cs="Times New Roman"/>
                <w:sz w:val="26"/>
                <w:szCs w:val="26"/>
                <w:lang w:eastAsia="ru-RU"/>
              </w:rPr>
              <w:t xml:space="preserve">Регулярное проведение рейдов по</w:t>
            </w:r>
            <w:r>
              <w:rPr>
                <w:rFonts w:cs="Times New Roman"/>
                <w:sz w:val="26"/>
                <w:szCs w:val="26"/>
                <w:lang w:eastAsia="ru-RU"/>
              </w:rPr>
              <w:t xml:space="preserve"> </w:t>
            </w:r>
            <w:r>
              <w:rPr>
                <w:rFonts w:cs="Times New Roman"/>
                <w:sz w:val="26"/>
                <w:szCs w:val="26"/>
                <w:lang w:eastAsia="ru-RU"/>
              </w:rPr>
              <w:t xml:space="preserve">выявлению детей, оказавшихся в</w:t>
            </w:r>
            <w:r>
              <w:rPr>
                <w:rFonts w:cs="Times New Roman"/>
                <w:sz w:val="26"/>
                <w:szCs w:val="26"/>
                <w:lang w:eastAsia="ru-RU"/>
              </w:rPr>
              <w:t xml:space="preserve"> </w:t>
            </w:r>
            <w:r>
              <w:rPr>
                <w:rFonts w:cs="Times New Roman"/>
                <w:sz w:val="26"/>
                <w:szCs w:val="26"/>
                <w:lang w:eastAsia="ru-RU"/>
              </w:rPr>
              <w:t xml:space="preserve">трудной жизненной ситуации,</w:t>
            </w:r>
            <w:r>
              <w:rPr>
                <w:rFonts w:cs="Times New Roman"/>
                <w:sz w:val="26"/>
                <w:szCs w:val="26"/>
                <w:lang w:eastAsia="ru-RU"/>
              </w:rPr>
              <w:t xml:space="preserve"> </w:t>
            </w:r>
            <w:r>
              <w:rPr>
                <w:rFonts w:cs="Times New Roman"/>
                <w:sz w:val="26"/>
                <w:szCs w:val="26"/>
                <w:lang w:eastAsia="ru-RU"/>
              </w:rPr>
              <w:t xml:space="preserve">выявлению неблагополучных семей,</w:t>
            </w:r>
            <w:r>
              <w:rPr>
                <w:rFonts w:cs="Times New Roman"/>
                <w:sz w:val="26"/>
                <w:szCs w:val="26"/>
                <w:lang w:eastAsia="ru-RU"/>
              </w:rPr>
              <w:t xml:space="preserve"> </w:t>
            </w:r>
            <w:r>
              <w:rPr>
                <w:rFonts w:cs="Times New Roman"/>
                <w:sz w:val="26"/>
                <w:szCs w:val="26"/>
                <w:lang w:eastAsia="ru-RU"/>
              </w:rPr>
              <w:t xml:space="preserve">пресечению фактов жестокого</w:t>
            </w:r>
            <w:r>
              <w:rPr>
                <w:rFonts w:cs="Times New Roman"/>
                <w:sz w:val="26"/>
                <w:szCs w:val="26"/>
                <w:lang w:eastAsia="ru-RU"/>
              </w:rPr>
              <w:t xml:space="preserve"> </w:t>
            </w:r>
            <w:r>
              <w:rPr>
                <w:rFonts w:cs="Times New Roman"/>
                <w:sz w:val="26"/>
                <w:szCs w:val="26"/>
                <w:lang w:eastAsia="ru-RU"/>
              </w:rPr>
              <w:t xml:space="preserve">обращения с</w:t>
            </w:r>
            <w:r>
              <w:rPr>
                <w:rFonts w:cs="Times New Roman"/>
                <w:sz w:val="26"/>
                <w:szCs w:val="26"/>
                <w:lang w:eastAsia="ru-RU"/>
              </w:rPr>
              <w:t xml:space="preserve"> </w:t>
            </w:r>
            <w:r>
              <w:rPr>
                <w:rFonts w:cs="Times New Roman"/>
                <w:sz w:val="26"/>
                <w:szCs w:val="26"/>
                <w:lang w:eastAsia="ru-RU"/>
              </w:rPr>
              <w:t xml:space="preserve">детьми</w:t>
            </w:r>
            <w:r>
              <w:rPr>
                <w:rFonts w:cs="Times New Roman"/>
                <w:sz w:val="26"/>
                <w:szCs w:val="26"/>
                <w:lang w:eastAsia="ru-RU"/>
              </w:rPr>
              <w:t xml:space="preserve">,</w:t>
            </w:r>
            <w:r>
              <w:rPr>
                <w:rFonts w:cs="Times New Roman"/>
                <w:sz w:val="26"/>
                <w:szCs w:val="26"/>
                <w:lang w:eastAsia="ru-RU"/>
              </w:rPr>
              <w:t xml:space="preserve"> </w:t>
            </w:r>
            <w:r>
              <w:rPr>
                <w:rFonts w:cs="Times New Roman"/>
                <w:sz w:val="26"/>
                <w:szCs w:val="26"/>
                <w:lang w:eastAsia="ru-RU"/>
              </w:rPr>
              <w:t xml:space="preserve">выявлению и пресечению фактов</w:t>
            </w:r>
            <w:r>
              <w:rPr>
                <w:rFonts w:cs="Times New Roman"/>
                <w:sz w:val="26"/>
                <w:szCs w:val="26"/>
                <w:lang w:eastAsia="ru-RU"/>
              </w:rPr>
              <w:t xml:space="preserve"> </w:t>
            </w:r>
            <w:r>
              <w:rPr>
                <w:rFonts w:cs="Times New Roman"/>
                <w:sz w:val="26"/>
                <w:szCs w:val="26"/>
                <w:lang w:eastAsia="ru-RU"/>
              </w:rPr>
              <w:t xml:space="preserve">вовлечения несовершеннолетних в</w:t>
            </w:r>
            <w:r>
              <w:rPr>
                <w:rFonts w:cs="Times New Roman"/>
                <w:sz w:val="26"/>
                <w:szCs w:val="26"/>
                <w:lang w:eastAsia="ru-RU"/>
              </w:rPr>
              <w:t xml:space="preserve"> </w:t>
            </w:r>
            <w:r>
              <w:rPr>
                <w:rFonts w:cs="Times New Roman"/>
                <w:sz w:val="26"/>
                <w:szCs w:val="26"/>
              </w:rPr>
              <w:t xml:space="preserve">совершение преступлений</w:t>
            </w:r>
            <w:r>
              <w:rPr>
                <w:rFonts w:cs="Times New Roman"/>
                <w:sz w:val="26"/>
                <w:szCs w:val="26"/>
              </w:rPr>
              <w:t xml:space="preserve">, </w:t>
            </w:r>
            <w:r>
              <w:rPr>
                <w:rFonts w:cs="Times New Roman"/>
                <w:sz w:val="26"/>
                <w:szCs w:val="26"/>
              </w:rPr>
              <w:t xml:space="preserve">выявление </w:t>
            </w:r>
            <w:r>
              <w:rPr>
                <w:rFonts w:cs="Times New Roman"/>
                <w:sz w:val="26"/>
                <w:szCs w:val="26"/>
                <w:lang w:eastAsia="ru-RU"/>
              </w:rPr>
              <w:t xml:space="preserve">граждан</w:t>
            </w:r>
            <w:r>
              <w:rPr>
                <w:rFonts w:cs="Times New Roman"/>
                <w:sz w:val="26"/>
                <w:szCs w:val="26"/>
              </w:rPr>
              <w:t xml:space="preserve">, </w:t>
            </w:r>
            <w:r>
              <w:rPr>
                <w:rFonts w:cs="Times New Roman"/>
                <w:sz w:val="26"/>
                <w:szCs w:val="26"/>
              </w:rPr>
              <w:t xml:space="preserve">употребляющих наркотические и психоактивные вещества</w:t>
            </w:r>
            <w:r>
              <w:rPr>
                <w:rFonts w:cs="Times New Roman"/>
                <w:sz w:val="26"/>
                <w:szCs w:val="26"/>
              </w:rPr>
              <w:t xml:space="preserve"> </w:t>
            </w:r>
            <w:r>
              <w:rPr>
                <w:rFonts w:cs="Times New Roman"/>
                <w:sz w:val="26"/>
                <w:szCs w:val="26"/>
              </w:rPr>
            </w:r>
            <w:r>
              <w:rPr>
                <w:rFonts w:cs="Times New Roman"/>
                <w:sz w:val="26"/>
                <w:szCs w:val="26"/>
              </w:rPr>
            </w:r>
          </w:p>
        </w:tc>
        <w:tc>
          <w:tcPr>
            <w:tcW w:w="3084" w:type="dxa"/>
            <w:vAlign w:val="top"/>
            <w:textDirection w:val="lrTb"/>
            <w:noWrap w:val="false"/>
          </w:tcPr>
          <w:p>
            <w:pPr>
              <w:pStyle w:val="911"/>
              <w:ind w:right="-55"/>
              <w:rPr>
                <w:rFonts w:cs="Times New Roman"/>
                <w:sz w:val="26"/>
                <w:szCs w:val="26"/>
                <w:lang w:eastAsia="ru-RU"/>
              </w:rPr>
            </w:pPr>
            <w:r>
              <w:rPr>
                <w:rFonts w:cs="Times New Roman"/>
                <w:sz w:val="26"/>
                <w:szCs w:val="26"/>
                <w:lang w:eastAsia="ru-RU"/>
              </w:rPr>
              <w:t xml:space="preserve">Администрация </w:t>
            </w:r>
            <w:r>
              <w:rPr>
                <w:rFonts w:cs="Times New Roman"/>
                <w:sz w:val="26"/>
                <w:szCs w:val="26"/>
                <w:lang w:eastAsia="ru-RU"/>
              </w:rPr>
              <w:t xml:space="preserve">сельского </w:t>
            </w:r>
            <w:r>
              <w:rPr>
                <w:rFonts w:cs="Times New Roman"/>
                <w:sz w:val="26"/>
                <w:szCs w:val="26"/>
                <w:lang w:eastAsia="ru-RU"/>
              </w:rPr>
              <w:t xml:space="preserve">п</w:t>
            </w:r>
            <w:r>
              <w:rPr>
                <w:rFonts w:cs="Times New Roman"/>
                <w:sz w:val="26"/>
                <w:szCs w:val="26"/>
                <w:lang w:eastAsia="ru-RU"/>
              </w:rPr>
              <w:t xml:space="preserve">оселения,</w:t>
            </w:r>
            <w:r>
              <w:rPr>
                <w:rFonts w:cs="Times New Roman"/>
                <w:sz w:val="26"/>
                <w:szCs w:val="26"/>
                <w:lang w:eastAsia="ru-RU"/>
              </w:rPr>
            </w:r>
            <w:r>
              <w:rPr>
                <w:rFonts w:cs="Times New Roman"/>
                <w:sz w:val="26"/>
                <w:szCs w:val="26"/>
                <w:lang w:eastAsia="ru-RU"/>
              </w:rPr>
            </w:r>
          </w:p>
          <w:p>
            <w:pPr>
              <w:pStyle w:val="911"/>
              <w:rPr>
                <w:rFonts w:cs="Times New Roman"/>
                <w:sz w:val="26"/>
                <w:szCs w:val="26"/>
                <w:lang w:eastAsia="ru-RU"/>
              </w:rPr>
            </w:pPr>
            <w:r>
              <w:rPr>
                <w:rFonts w:cs="Times New Roman"/>
                <w:sz w:val="26"/>
                <w:szCs w:val="26"/>
                <w:lang w:eastAsia="ru-RU"/>
              </w:rPr>
            </w:r>
            <w:r>
              <w:rPr>
                <w:rFonts w:cs="Times New Roman"/>
                <w:sz w:val="26"/>
                <w:szCs w:val="26"/>
                <w:highlight w:val="none"/>
                <w:lang w:eastAsia="ru-RU"/>
              </w:rPr>
              <w:t xml:space="preserve">МКОУ ООШ с. Фатеево</w:t>
            </w:r>
            <w:r>
              <w:rPr>
                <w:rFonts w:cs="Times New Roman"/>
                <w:sz w:val="26"/>
                <w:szCs w:val="26"/>
                <w:lang w:eastAsia="ru-RU"/>
              </w:rPr>
            </w:r>
            <w:r>
              <w:rPr>
                <w:rFonts w:cs="Times New Roman"/>
                <w:sz w:val="26"/>
                <w:szCs w:val="26"/>
                <w:lang w:eastAsia="ru-RU"/>
              </w:rPr>
            </w:r>
          </w:p>
          <w:p>
            <w:pPr>
              <w:pStyle w:val="911"/>
              <w:rPr>
                <w:rFonts w:cs="Times New Roman"/>
                <w:sz w:val="26"/>
                <w:szCs w:val="26"/>
                <w:lang w:eastAsia="ru-RU"/>
              </w:rPr>
            </w:pPr>
            <w:r>
              <w:rPr>
                <w:rFonts w:cs="Times New Roman"/>
                <w:sz w:val="26"/>
                <w:szCs w:val="26"/>
                <w:lang w:eastAsia="ru-RU"/>
              </w:rPr>
              <w:t xml:space="preserve">(по согласованию),</w:t>
            </w:r>
            <w:r>
              <w:rPr>
                <w:rFonts w:cs="Times New Roman"/>
                <w:sz w:val="26"/>
                <w:szCs w:val="26"/>
                <w:lang w:eastAsia="ru-RU"/>
              </w:rPr>
            </w:r>
            <w:r>
              <w:rPr>
                <w:rFonts w:cs="Times New Roman"/>
                <w:sz w:val="26"/>
                <w:szCs w:val="26"/>
                <w:lang w:eastAsia="ru-RU"/>
              </w:rPr>
            </w:r>
          </w:p>
          <w:p>
            <w:pPr>
              <w:pStyle w:val="911"/>
              <w:rPr>
                <w:rFonts w:cs="Times New Roman"/>
                <w:sz w:val="26"/>
                <w:szCs w:val="26"/>
                <w:lang w:eastAsia="ru-RU"/>
              </w:rPr>
            </w:pPr>
            <w:r>
              <w:rPr>
                <w:rFonts w:cs="Times New Roman"/>
                <w:sz w:val="26"/>
                <w:szCs w:val="26"/>
                <w:lang w:eastAsia="ru-RU"/>
              </w:rPr>
              <w:t xml:space="preserve">участковый</w:t>
            </w:r>
            <w:r>
              <w:rPr>
                <w:rFonts w:cs="Times New Roman"/>
                <w:sz w:val="26"/>
                <w:szCs w:val="26"/>
                <w:lang w:eastAsia="ru-RU"/>
              </w:rPr>
            </w:r>
            <w:r>
              <w:rPr>
                <w:rFonts w:cs="Times New Roman"/>
                <w:sz w:val="26"/>
                <w:szCs w:val="26"/>
                <w:lang w:eastAsia="ru-RU"/>
              </w:rPr>
            </w:r>
          </w:p>
          <w:p>
            <w:pPr>
              <w:pStyle w:val="911"/>
              <w:rPr>
                <w:rFonts w:cs="Times New Roman"/>
                <w:sz w:val="26"/>
                <w:szCs w:val="26"/>
              </w:rPr>
            </w:pPr>
            <w:r>
              <w:rPr>
                <w:rFonts w:cs="Times New Roman"/>
                <w:sz w:val="26"/>
                <w:szCs w:val="26"/>
                <w:lang w:eastAsia="ru-RU"/>
              </w:rPr>
              <w:t xml:space="preserve">(по</w:t>
            </w:r>
            <w:r>
              <w:rPr>
                <w:rFonts w:cs="Times New Roman"/>
                <w:sz w:val="26"/>
                <w:szCs w:val="26"/>
                <w:lang w:eastAsia="ru-RU"/>
              </w:rPr>
              <w:t xml:space="preserve"> </w:t>
            </w:r>
            <w:r>
              <w:rPr>
                <w:rFonts w:cs="Times New Roman"/>
                <w:sz w:val="26"/>
                <w:szCs w:val="26"/>
              </w:rPr>
              <w:t xml:space="preserve">согласованию)</w:t>
            </w:r>
            <w:r>
              <w:rPr>
                <w:rFonts w:cs="Times New Roman"/>
                <w:sz w:val="26"/>
                <w:szCs w:val="26"/>
              </w:rPr>
              <w:t xml:space="preserve">, </w:t>
            </w:r>
            <w:r>
              <w:rPr>
                <w:rFonts w:cs="Times New Roman"/>
                <w:sz w:val="26"/>
                <w:szCs w:val="26"/>
              </w:rPr>
            </w:r>
            <w:r>
              <w:rPr>
                <w:rFonts w:cs="Times New Roman"/>
                <w:sz w:val="26"/>
                <w:szCs w:val="26"/>
              </w:rPr>
            </w:r>
          </w:p>
          <w:p>
            <w:pPr>
              <w:rPr>
                <w:rFonts w:cs="Times New Roman"/>
                <w:sz w:val="26"/>
                <w:szCs w:val="26"/>
              </w:rPr>
            </w:pPr>
            <w:r>
              <w:rPr>
                <w:rFonts w:cs="Times New Roman"/>
                <w:sz w:val="26"/>
                <w:szCs w:val="26"/>
              </w:rPr>
              <w:t xml:space="preserve">КДН и ЗП администрации Кирово-Чепецкого района</w:t>
            </w:r>
            <w:r>
              <w:rPr>
                <w:rFonts w:cs="Times New Roman"/>
                <w:sz w:val="26"/>
                <w:szCs w:val="26"/>
              </w:rPr>
            </w:r>
            <w:r>
              <w:rPr>
                <w:rFonts w:cs="Times New Roman"/>
                <w:sz w:val="26"/>
                <w:szCs w:val="26"/>
              </w:rPr>
            </w:r>
          </w:p>
        </w:tc>
        <w:tc>
          <w:tcPr>
            <w:tcW w:w="2160" w:type="dxa"/>
            <w:vAlign w:val="top"/>
            <w:textDirection w:val="lrTb"/>
            <w:noWrap w:val="false"/>
          </w:tcPr>
          <w:p>
            <w:pPr>
              <w:pStyle w:val="927"/>
              <w:ind w:firstLine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Еже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месячно</w:t>
            </w:r>
            <w:r>
              <w:rPr>
                <w:rFonts w:ascii="Times New Roman" w:hAnsi="Times New Roman" w:cs="Times New Roman"/>
                <w:sz w:val="26"/>
                <w:szCs w:val="26"/>
              </w:rPr>
            </w:r>
            <w:r>
              <w:rPr>
                <w:rFonts w:ascii="Times New Roman" w:hAnsi="Times New Roman" w:cs="Times New Roman"/>
                <w:sz w:val="26"/>
                <w:szCs w:val="26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tcW w:w="567" w:type="dxa"/>
            <w:vAlign w:val="top"/>
            <w:textDirection w:val="lrTb"/>
            <w:noWrap w:val="false"/>
          </w:tcPr>
          <w:p>
            <w:pPr>
              <w:pStyle w:val="927"/>
              <w:ind w:firstLine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5</w:t>
            </w:r>
            <w:r>
              <w:rPr>
                <w:rFonts w:ascii="Times New Roman" w:hAnsi="Times New Roman" w:cs="Times New Roman"/>
                <w:sz w:val="26"/>
                <w:szCs w:val="26"/>
              </w:rPr>
            </w:r>
            <w:r>
              <w:rPr>
                <w:rFonts w:ascii="Times New Roman" w:hAnsi="Times New Roman" w:cs="Times New Roman"/>
                <w:sz w:val="26"/>
                <w:szCs w:val="26"/>
              </w:rPr>
            </w:r>
          </w:p>
        </w:tc>
        <w:tc>
          <w:tcPr>
            <w:tcW w:w="4077" w:type="dxa"/>
            <w:vAlign w:val="top"/>
            <w:textDirection w:val="lrTb"/>
            <w:noWrap w:val="false"/>
          </w:tcPr>
          <w:p>
            <w:pPr>
              <w:pStyle w:val="911"/>
              <w:jc w:val="both"/>
              <w:rPr>
                <w:rFonts w:cs="Times New Roman"/>
                <w:sz w:val="26"/>
                <w:szCs w:val="26"/>
              </w:rPr>
            </w:pPr>
            <w:r>
              <w:rPr>
                <w:rFonts w:cs="Times New Roman"/>
                <w:sz w:val="26"/>
                <w:szCs w:val="26"/>
                <w:lang w:eastAsia="ru-RU"/>
              </w:rPr>
              <w:t xml:space="preserve">И</w:t>
            </w:r>
            <w:r>
              <w:rPr>
                <w:rFonts w:cs="Times New Roman"/>
                <w:sz w:val="26"/>
                <w:szCs w:val="26"/>
                <w:lang w:eastAsia="ru-RU"/>
              </w:rPr>
              <w:t xml:space="preserve">нформирован</w:t>
            </w:r>
            <w:r>
              <w:rPr>
                <w:rFonts w:cs="Times New Roman"/>
                <w:sz w:val="26"/>
                <w:szCs w:val="26"/>
                <w:lang w:eastAsia="ru-RU"/>
              </w:rPr>
              <w:t xml:space="preserve">ие</w:t>
            </w:r>
            <w:r>
              <w:rPr>
                <w:rFonts w:cs="Times New Roman"/>
                <w:sz w:val="26"/>
                <w:szCs w:val="26"/>
                <w:lang w:eastAsia="ru-RU"/>
              </w:rPr>
              <w:t xml:space="preserve"> подростков о пагубном влиянии </w:t>
            </w:r>
            <w:r>
              <w:rPr>
                <w:rFonts w:cs="Times New Roman"/>
                <w:sz w:val="26"/>
                <w:szCs w:val="26"/>
                <w:lang w:eastAsia="ru-RU"/>
              </w:rPr>
              <w:t xml:space="preserve">табакокурения, </w:t>
            </w:r>
            <w:r>
              <w:rPr>
                <w:rFonts w:cs="Times New Roman"/>
                <w:sz w:val="26"/>
                <w:szCs w:val="26"/>
              </w:rPr>
              <w:t xml:space="preserve">алкоголя</w:t>
            </w:r>
            <w:r>
              <w:rPr>
                <w:rFonts w:cs="Times New Roman"/>
                <w:sz w:val="26"/>
                <w:szCs w:val="26"/>
              </w:rPr>
              <w:t xml:space="preserve"> и</w:t>
            </w:r>
            <w:r>
              <w:rPr>
                <w:rFonts w:cs="Times New Roman"/>
                <w:sz w:val="26"/>
                <w:szCs w:val="26"/>
              </w:rPr>
              <w:t xml:space="preserve"> нарко</w:t>
            </w:r>
            <w:r>
              <w:rPr>
                <w:rFonts w:cs="Times New Roman"/>
                <w:sz w:val="26"/>
                <w:szCs w:val="26"/>
              </w:rPr>
              <w:t xml:space="preserve">тиков</w:t>
            </w:r>
            <w:r>
              <w:rPr>
                <w:rFonts w:cs="Times New Roman"/>
                <w:sz w:val="26"/>
                <w:szCs w:val="26"/>
                <w:lang w:eastAsia="ru-RU"/>
              </w:rPr>
              <w:t xml:space="preserve"> </w:t>
            </w:r>
            <w:r>
              <w:rPr>
                <w:rFonts w:cs="Times New Roman"/>
                <w:sz w:val="26"/>
                <w:szCs w:val="26"/>
                <w:lang w:eastAsia="ru-RU"/>
              </w:rPr>
              <w:t xml:space="preserve">на здоровье человека </w:t>
            </w:r>
            <w:r>
              <w:rPr>
                <w:rFonts w:cs="Times New Roman"/>
                <w:sz w:val="26"/>
                <w:szCs w:val="26"/>
              </w:rPr>
            </w:r>
            <w:r>
              <w:rPr>
                <w:rFonts w:cs="Times New Roman"/>
                <w:sz w:val="26"/>
                <w:szCs w:val="26"/>
              </w:rPr>
            </w:r>
          </w:p>
        </w:tc>
        <w:tc>
          <w:tcPr>
            <w:tcW w:w="3084" w:type="dxa"/>
            <w:vAlign w:val="top"/>
            <w:textDirection w:val="lrTb"/>
            <w:noWrap w:val="false"/>
          </w:tcPr>
          <w:p>
            <w:pPr>
              <w:pStyle w:val="911"/>
              <w:ind w:right="-115"/>
              <w:rPr>
                <w:rFonts w:cs="Times New Roman"/>
                <w:sz w:val="26"/>
                <w:szCs w:val="26"/>
                <w:lang w:eastAsia="ru-RU"/>
              </w:rPr>
            </w:pPr>
            <w:r>
              <w:rPr>
                <w:rFonts w:cs="Times New Roman"/>
                <w:sz w:val="26"/>
                <w:szCs w:val="26"/>
                <w:lang w:eastAsia="ru-RU"/>
              </w:rPr>
            </w:r>
            <w:r>
              <w:rPr>
                <w:rFonts w:cs="Times New Roman"/>
                <w:sz w:val="26"/>
                <w:szCs w:val="26"/>
                <w:lang w:eastAsia="ru-RU"/>
              </w:rPr>
              <w:t xml:space="preserve">МКУК Фатеевский ПДК</w:t>
            </w:r>
            <w:r>
              <w:rPr>
                <w:rFonts w:cs="Times New Roman"/>
                <w:sz w:val="26"/>
                <w:szCs w:val="26"/>
                <w:lang w:eastAsia="ru-RU"/>
              </w:rPr>
              <w:t xml:space="preserve">,</w:t>
            </w:r>
            <w:r>
              <w:rPr>
                <w:rFonts w:cs="Times New Roman"/>
                <w:sz w:val="26"/>
                <w:szCs w:val="26"/>
                <w:lang w:eastAsia="ru-RU"/>
              </w:rPr>
            </w:r>
            <w:r>
              <w:rPr>
                <w:rFonts w:cs="Times New Roman"/>
                <w:sz w:val="26"/>
                <w:szCs w:val="26"/>
                <w:lang w:eastAsia="ru-RU"/>
              </w:rPr>
            </w:r>
          </w:p>
          <w:p>
            <w:pPr>
              <w:pStyle w:val="911"/>
              <w:rPr>
                <w:rFonts w:cs="Times New Roman"/>
                <w:sz w:val="26"/>
                <w:szCs w:val="26"/>
                <w:lang w:eastAsia="ru-RU"/>
              </w:rPr>
            </w:pPr>
            <w:r>
              <w:rPr>
                <w:rFonts w:cs="Times New Roman"/>
                <w:sz w:val="26"/>
                <w:szCs w:val="26"/>
                <w:lang w:eastAsia="ru-RU"/>
              </w:rPr>
            </w:r>
            <w:r>
              <w:rPr>
                <w:rFonts w:cs="Times New Roman"/>
                <w:sz w:val="26"/>
                <w:szCs w:val="26"/>
                <w:highlight w:val="none"/>
                <w:lang w:eastAsia="ru-RU"/>
              </w:rPr>
              <w:t xml:space="preserve">МКОУ ООШ с. Фатеево</w:t>
            </w:r>
            <w:r>
              <w:rPr>
                <w:rFonts w:cs="Times New Roman"/>
                <w:sz w:val="26"/>
                <w:szCs w:val="26"/>
                <w:lang w:eastAsia="ru-RU"/>
              </w:rPr>
            </w:r>
            <w:r>
              <w:rPr>
                <w:rFonts w:cs="Times New Roman"/>
                <w:sz w:val="26"/>
                <w:szCs w:val="26"/>
                <w:lang w:eastAsia="ru-RU"/>
              </w:rPr>
            </w:r>
          </w:p>
          <w:p>
            <w:pPr>
              <w:pStyle w:val="911"/>
              <w:rPr>
                <w:rFonts w:cs="Times New Roman"/>
                <w:sz w:val="26"/>
                <w:szCs w:val="26"/>
                <w:highlight w:val="none"/>
                <w:lang w:eastAsia="ru-RU"/>
              </w:rPr>
            </w:pPr>
            <w:r>
              <w:rPr>
                <w:rFonts w:cs="Times New Roman"/>
                <w:sz w:val="26"/>
                <w:szCs w:val="26"/>
                <w:lang w:eastAsia="ru-RU"/>
              </w:rPr>
              <w:t xml:space="preserve">(по согласованию)</w:t>
            </w:r>
            <w:r>
              <w:rPr>
                <w:rFonts w:cs="Times New Roman"/>
                <w:sz w:val="26"/>
                <w:szCs w:val="26"/>
                <w:highlight w:val="none"/>
                <w:lang w:eastAsia="ru-RU"/>
              </w:rPr>
            </w:r>
            <w:r>
              <w:rPr>
                <w:rFonts w:cs="Times New Roman"/>
                <w:sz w:val="26"/>
                <w:szCs w:val="26"/>
                <w:highlight w:val="none"/>
                <w:lang w:eastAsia="ru-RU"/>
              </w:rPr>
            </w:r>
          </w:p>
          <w:p>
            <w:pPr>
              <w:rPr>
                <w:rFonts w:cs="Times New Roman"/>
                <w:sz w:val="26"/>
                <w:szCs w:val="26"/>
                <w:lang w:eastAsia="ru-RU"/>
              </w:rPr>
            </w:pPr>
            <w:r>
              <w:rPr>
                <w:rFonts w:cs="Times New Roman"/>
                <w:sz w:val="26"/>
                <w:szCs w:val="26"/>
                <w:highlight w:val="none"/>
                <w:lang w:eastAsia="ru-RU"/>
              </w:rPr>
              <w:t xml:space="preserve">Фатеевская библиотека (по согласованию)</w:t>
            </w:r>
            <w:r>
              <w:rPr>
                <w:rFonts w:cs="Times New Roman"/>
                <w:sz w:val="26"/>
                <w:szCs w:val="26"/>
                <w:highlight w:val="none"/>
                <w:lang w:eastAsia="ru-RU"/>
              </w:rPr>
            </w:r>
            <w:r>
              <w:rPr>
                <w:rFonts w:cs="Times New Roman"/>
                <w:sz w:val="26"/>
                <w:szCs w:val="26"/>
                <w:lang w:eastAsia="ru-RU"/>
              </w:rPr>
            </w:r>
          </w:p>
        </w:tc>
        <w:tc>
          <w:tcPr>
            <w:tcW w:w="2160" w:type="dxa"/>
            <w:vAlign w:val="top"/>
            <w:textDirection w:val="lrTb"/>
            <w:noWrap w:val="false"/>
          </w:tcPr>
          <w:p>
            <w:pPr>
              <w:pStyle w:val="911"/>
              <w:jc w:val="center"/>
              <w:rPr>
                <w:rFonts w:cs="Times New Roman"/>
                <w:sz w:val="26"/>
                <w:szCs w:val="26"/>
                <w:lang w:eastAsia="ru-RU"/>
              </w:rPr>
            </w:pPr>
            <w:r>
              <w:rPr>
                <w:rFonts w:cs="Times New Roman"/>
                <w:sz w:val="26"/>
                <w:szCs w:val="26"/>
                <w:lang w:eastAsia="ru-RU"/>
              </w:rPr>
              <w:t xml:space="preserve">Раз </w:t>
            </w:r>
            <w:r>
              <w:rPr>
                <w:rFonts w:cs="Times New Roman"/>
                <w:sz w:val="26"/>
                <w:szCs w:val="26"/>
                <w:lang w:eastAsia="ru-RU"/>
              </w:rPr>
            </w:r>
            <w:r>
              <w:rPr>
                <w:rFonts w:cs="Times New Roman"/>
                <w:sz w:val="26"/>
                <w:szCs w:val="26"/>
                <w:lang w:eastAsia="ru-RU"/>
              </w:rPr>
            </w:r>
          </w:p>
          <w:p>
            <w:pPr>
              <w:jc w:val="center"/>
              <w:rPr>
                <w:rFonts w:cs="Times New Roman"/>
                <w:sz w:val="26"/>
                <w:szCs w:val="26"/>
                <w:lang w:eastAsia="ru-RU"/>
              </w:rPr>
            </w:pPr>
            <w:r>
              <w:rPr>
                <w:rFonts w:cs="Times New Roman"/>
                <w:sz w:val="26"/>
                <w:szCs w:val="26"/>
                <w:lang w:eastAsia="ru-RU"/>
              </w:rPr>
              <w:t xml:space="preserve">в </w:t>
            </w:r>
            <w:r>
              <w:rPr>
                <w:rFonts w:cs="Times New Roman"/>
                <w:sz w:val="26"/>
                <w:szCs w:val="26"/>
                <w:lang w:eastAsia="ru-RU"/>
              </w:rPr>
              <w:t xml:space="preserve">полугодие</w:t>
            </w:r>
            <w:r>
              <w:rPr>
                <w:rFonts w:cs="Times New Roman"/>
                <w:sz w:val="26"/>
                <w:szCs w:val="26"/>
                <w:lang w:eastAsia="ru-RU"/>
              </w:rPr>
            </w:r>
            <w:r>
              <w:rPr>
                <w:rFonts w:cs="Times New Roman"/>
                <w:sz w:val="26"/>
                <w:szCs w:val="26"/>
                <w:lang w:eastAsia="ru-RU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1721"/>
        </w:trPr>
        <w:tc>
          <w:tcPr>
            <w:tcW w:w="567" w:type="dxa"/>
            <w:vAlign w:val="top"/>
            <w:textDirection w:val="lrTb"/>
            <w:noWrap w:val="false"/>
          </w:tcPr>
          <w:p>
            <w:pPr>
              <w:pStyle w:val="927"/>
              <w:ind w:firstLine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6</w:t>
            </w:r>
            <w:r>
              <w:rPr>
                <w:rFonts w:ascii="Times New Roman" w:hAnsi="Times New Roman" w:cs="Times New Roman"/>
                <w:sz w:val="26"/>
                <w:szCs w:val="26"/>
              </w:rPr>
            </w:r>
            <w:r>
              <w:rPr>
                <w:rFonts w:ascii="Times New Roman" w:hAnsi="Times New Roman" w:cs="Times New Roman"/>
                <w:sz w:val="26"/>
                <w:szCs w:val="26"/>
              </w:rPr>
            </w:r>
          </w:p>
        </w:tc>
        <w:tc>
          <w:tcPr>
            <w:tcW w:w="4077" w:type="dxa"/>
            <w:vAlign w:val="top"/>
            <w:textDirection w:val="lrTb"/>
            <w:noWrap w:val="false"/>
          </w:tcPr>
          <w:p>
            <w:pPr>
              <w:pStyle w:val="911"/>
              <w:jc w:val="both"/>
              <w:rPr>
                <w:rFonts w:cs="Times New Roman"/>
                <w:sz w:val="26"/>
                <w:szCs w:val="26"/>
              </w:rPr>
            </w:pPr>
            <w:r>
              <w:rPr>
                <w:rFonts w:cs="Times New Roman"/>
                <w:sz w:val="26"/>
                <w:szCs w:val="26"/>
                <w:lang w:eastAsia="ru-RU"/>
              </w:rPr>
              <w:t xml:space="preserve">Проведение спортивных соревнований, </w:t>
            </w:r>
            <w:r>
              <w:rPr>
                <w:rFonts w:cs="Times New Roman"/>
                <w:sz w:val="26"/>
                <w:szCs w:val="26"/>
                <w:lang w:eastAsia="ru-RU"/>
              </w:rPr>
              <w:t xml:space="preserve"> </w:t>
            </w:r>
            <w:r>
              <w:rPr>
                <w:rFonts w:cs="Times New Roman"/>
                <w:sz w:val="26"/>
                <w:szCs w:val="26"/>
                <w:lang w:eastAsia="ru-RU"/>
              </w:rPr>
              <w:t xml:space="preserve"> направленных на пропаганду</w:t>
            </w:r>
            <w:r>
              <w:rPr>
                <w:rFonts w:cs="Times New Roman"/>
                <w:sz w:val="26"/>
                <w:szCs w:val="26"/>
                <w:lang w:eastAsia="ru-RU"/>
              </w:rPr>
              <w:t xml:space="preserve"> </w:t>
            </w:r>
            <w:r>
              <w:rPr>
                <w:rFonts w:cs="Times New Roman"/>
                <w:sz w:val="26"/>
                <w:szCs w:val="26"/>
              </w:rPr>
              <w:t xml:space="preserve">здорового образа жизни</w:t>
            </w:r>
            <w:r>
              <w:rPr>
                <w:rFonts w:cs="Times New Roman"/>
                <w:sz w:val="26"/>
                <w:szCs w:val="26"/>
              </w:rPr>
            </w:r>
            <w:r>
              <w:rPr>
                <w:rFonts w:cs="Times New Roman"/>
                <w:sz w:val="26"/>
                <w:szCs w:val="26"/>
              </w:rPr>
            </w:r>
          </w:p>
        </w:tc>
        <w:tc>
          <w:tcPr>
            <w:tcW w:w="3084" w:type="dxa"/>
            <w:vAlign w:val="top"/>
            <w:textDirection w:val="lrTb"/>
            <w:noWrap w:val="false"/>
          </w:tcPr>
          <w:p>
            <w:pPr>
              <w:pStyle w:val="911"/>
              <w:ind w:right="-115"/>
              <w:rPr>
                <w:rFonts w:cs="Times New Roman"/>
                <w:sz w:val="26"/>
                <w:szCs w:val="26"/>
                <w:lang w:eastAsia="ru-RU"/>
              </w:rPr>
            </w:pPr>
            <w:r>
              <w:rPr>
                <w:rFonts w:cs="Times New Roman"/>
                <w:sz w:val="26"/>
                <w:szCs w:val="26"/>
                <w:lang w:eastAsia="ru-RU"/>
              </w:rPr>
              <w:t xml:space="preserve">Администрация сельского поселения,</w:t>
            </w:r>
            <w:r>
              <w:rPr>
                <w:rFonts w:cs="Times New Roman"/>
                <w:sz w:val="26"/>
                <w:szCs w:val="26"/>
                <w:lang w:eastAsia="ru-RU"/>
              </w:rPr>
            </w:r>
            <w:r>
              <w:rPr>
                <w:rFonts w:cs="Times New Roman"/>
                <w:sz w:val="26"/>
                <w:szCs w:val="26"/>
                <w:lang w:eastAsia="ru-RU"/>
              </w:rPr>
            </w:r>
          </w:p>
          <w:p>
            <w:pPr>
              <w:pStyle w:val="911"/>
              <w:ind w:right="-115"/>
              <w:rPr>
                <w:rFonts w:cs="Times New Roman"/>
                <w:sz w:val="26"/>
                <w:szCs w:val="26"/>
                <w:lang w:eastAsia="ru-RU"/>
              </w:rPr>
            </w:pPr>
            <w:r>
              <w:rPr>
                <w:rFonts w:cs="Times New Roman"/>
                <w:sz w:val="26"/>
                <w:szCs w:val="26"/>
                <w:lang w:eastAsia="ru-RU"/>
              </w:rPr>
            </w:r>
            <w:r>
              <w:rPr>
                <w:rFonts w:cs="Times New Roman"/>
                <w:sz w:val="26"/>
                <w:szCs w:val="26"/>
                <w:lang w:eastAsia="ru-RU"/>
              </w:rPr>
              <w:t xml:space="preserve">МКУК Фатеевский ПДК</w:t>
            </w:r>
            <w:r>
              <w:rPr>
                <w:rFonts w:cs="Times New Roman"/>
                <w:sz w:val="26"/>
                <w:szCs w:val="26"/>
                <w:lang w:eastAsia="ru-RU"/>
              </w:rPr>
              <w:t xml:space="preserve">,</w:t>
            </w:r>
            <w:r>
              <w:rPr>
                <w:rFonts w:cs="Times New Roman"/>
                <w:sz w:val="26"/>
                <w:szCs w:val="26"/>
                <w:lang w:eastAsia="ru-RU"/>
              </w:rPr>
            </w:r>
            <w:r>
              <w:rPr>
                <w:rFonts w:cs="Times New Roman"/>
                <w:sz w:val="26"/>
                <w:szCs w:val="26"/>
                <w:lang w:eastAsia="ru-RU"/>
              </w:rPr>
            </w:r>
          </w:p>
          <w:p>
            <w:pPr>
              <w:pStyle w:val="911"/>
              <w:rPr>
                <w:rFonts w:cs="Times New Roman"/>
                <w:sz w:val="26"/>
                <w:szCs w:val="26"/>
                <w:lang w:eastAsia="ru-RU"/>
              </w:rPr>
            </w:pPr>
            <w:r>
              <w:rPr>
                <w:rFonts w:cs="Times New Roman"/>
                <w:sz w:val="26"/>
                <w:szCs w:val="26"/>
                <w:lang w:eastAsia="ru-RU"/>
              </w:rPr>
            </w:r>
            <w:r>
              <w:rPr>
                <w:rFonts w:cs="Times New Roman"/>
                <w:sz w:val="26"/>
                <w:szCs w:val="26"/>
                <w:highlight w:val="none"/>
                <w:lang w:eastAsia="ru-RU"/>
              </w:rPr>
              <w:t xml:space="preserve">МКОУ ООШ с. Фатеево</w:t>
            </w:r>
            <w:r>
              <w:rPr>
                <w:rFonts w:cs="Times New Roman"/>
                <w:sz w:val="26"/>
                <w:szCs w:val="26"/>
                <w:lang w:eastAsia="ru-RU"/>
              </w:rPr>
            </w:r>
            <w:r>
              <w:rPr>
                <w:rFonts w:cs="Times New Roman"/>
                <w:sz w:val="26"/>
                <w:szCs w:val="26"/>
                <w:lang w:eastAsia="ru-RU"/>
              </w:rPr>
            </w:r>
          </w:p>
          <w:p>
            <w:pPr>
              <w:ind w:right="-115"/>
              <w:rPr>
                <w:rFonts w:cs="Times New Roman"/>
                <w:sz w:val="26"/>
                <w:szCs w:val="26"/>
                <w:lang w:eastAsia="ru-RU"/>
              </w:rPr>
            </w:pPr>
            <w:r>
              <w:rPr>
                <w:rFonts w:cs="Times New Roman"/>
                <w:sz w:val="26"/>
                <w:szCs w:val="26"/>
                <w:lang w:eastAsia="ru-RU"/>
              </w:rPr>
              <w:t xml:space="preserve">(по согласованию)</w:t>
            </w:r>
            <w:r>
              <w:rPr>
                <w:rFonts w:cs="Times New Roman"/>
                <w:sz w:val="26"/>
                <w:szCs w:val="26"/>
                <w:lang w:eastAsia="ru-RU"/>
              </w:rPr>
            </w:r>
            <w:r>
              <w:rPr>
                <w:rFonts w:cs="Times New Roman"/>
                <w:sz w:val="26"/>
                <w:szCs w:val="26"/>
                <w:lang w:eastAsia="ru-RU"/>
              </w:rPr>
            </w:r>
          </w:p>
        </w:tc>
        <w:tc>
          <w:tcPr>
            <w:tcW w:w="2160" w:type="dxa"/>
            <w:vAlign w:val="top"/>
            <w:textDirection w:val="lrTb"/>
            <w:noWrap w:val="false"/>
          </w:tcPr>
          <w:p>
            <w:pPr>
              <w:pStyle w:val="927"/>
              <w:ind w:firstLine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февраль,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 w:cs="Times New Roman"/>
                <w:sz w:val="26"/>
                <w:szCs w:val="26"/>
              </w:rPr>
            </w:r>
            <w:r>
              <w:rPr>
                <w:rFonts w:ascii="Times New Roman" w:hAnsi="Times New Roman" w:cs="Times New Roman"/>
                <w:sz w:val="26"/>
                <w:szCs w:val="26"/>
              </w:rPr>
            </w:r>
          </w:p>
          <w:p>
            <w:pPr>
              <w:pStyle w:val="927"/>
              <w:ind w:firstLine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июнь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, </w:t>
            </w:r>
            <w:r>
              <w:rPr>
                <w:rFonts w:ascii="Times New Roman" w:hAnsi="Times New Roman" w:cs="Times New Roman"/>
                <w:sz w:val="26"/>
                <w:szCs w:val="26"/>
              </w:rPr>
            </w:r>
            <w:r>
              <w:rPr>
                <w:rFonts w:ascii="Times New Roman" w:hAnsi="Times New Roman" w:cs="Times New Roman"/>
                <w:sz w:val="26"/>
                <w:szCs w:val="26"/>
              </w:rPr>
            </w:r>
          </w:p>
          <w:p>
            <w:pPr>
              <w:pStyle w:val="927"/>
              <w:ind w:firstLine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сентябрь</w:t>
            </w:r>
            <w:r>
              <w:rPr>
                <w:rFonts w:ascii="Times New Roman" w:hAnsi="Times New Roman" w:cs="Times New Roman"/>
                <w:sz w:val="26"/>
                <w:szCs w:val="26"/>
              </w:rPr>
            </w:r>
          </w:p>
        </w:tc>
      </w:tr>
    </w:tbl>
    <w:p>
      <w:pPr>
        <w:pStyle w:val="927"/>
        <w:ind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927"/>
        <w:ind w:firstLine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________________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sectPr>
      <w:headerReference w:type="default" r:id="rId9"/>
      <w:headerReference w:type="even" r:id="rId10"/>
      <w:headerReference w:type="first" r:id="rId11"/>
      <w:footerReference w:type="default" r:id="rId12"/>
      <w:footnotePr/>
      <w:endnotePr/>
      <w:type w:val="nextPage"/>
      <w:pgSz w:w="11905" w:h="16837" w:orient="portrait"/>
      <w:pgMar w:top="833" w:right="851" w:bottom="1418" w:left="1560" w:header="0" w:footer="0" w:gutter="0"/>
      <w:cols w:num="1" w:sep="0" w:space="720" w:equalWidth="1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spacing w:after="0" w:line="240" w:lineRule="auto"/>
      </w:pPr>
      <w:r>
        <w:separator/>
      </w:r>
      <w:r/>
    </w:p>
  </w:endnote>
  <w:endnote w:type="continuationSeparator" w:id="0">
    <w:p>
      <w:pPr>
        <w:spacing w:after="0" w:line="240" w:lineRule="auto"/>
      </w:pPr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</w:font>
  <w:font w:name="Tahoma">
    <w:panose1 w:val="020B0604030504040204"/>
  </w:font>
  <w:font w:name="Calibri">
    <w:panose1 w:val="020F0502020204030204"/>
  </w:font>
  <w:font w:name="Arial">
    <w:panose1 w:val="020B0604020202020204"/>
  </w:font>
  <w:font w:name="Cambria">
    <w:panose1 w:val="02040503050406030204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924"/>
      <w:tabs>
        <w:tab w:val="left" w:pos="4170" w:leader="none"/>
        <w:tab w:val="clear" w:pos="4677" w:leader="none"/>
        <w:tab w:val="clear" w:pos="9355" w:leader="none"/>
      </w:tabs>
    </w:pPr>
    <w:r>
      <w:tab/>
    </w:r>
    <w:r/>
  </w:p>
  <w:p>
    <w:pPr>
      <w:pStyle w:val="924"/>
      <w:tabs>
        <w:tab w:val="left" w:pos="4170" w:leader="none"/>
        <w:tab w:val="clear" w:pos="4677" w:leader="none"/>
        <w:tab w:val="clear" w:pos="9355" w:leader="none"/>
      </w:tabs>
    </w:pPr>
    <w:r/>
    <w:r/>
  </w:p>
  <w:p>
    <w:pPr>
      <w:pStyle w:val="924"/>
      <w:tabs>
        <w:tab w:val="left" w:pos="4170" w:leader="none"/>
        <w:tab w:val="clear" w:pos="4677" w:leader="none"/>
        <w:tab w:val="clear" w:pos="9355" w:leader="none"/>
      </w:tabs>
    </w:pPr>
    <w:r/>
    <w:r/>
  </w:p>
  <w:p>
    <w:pPr>
      <w:pStyle w:val="924"/>
      <w:tabs>
        <w:tab w:val="left" w:pos="4170" w:leader="none"/>
        <w:tab w:val="clear" w:pos="4677" w:leader="none"/>
        <w:tab w:val="clear" w:pos="9355" w:leader="none"/>
      </w:tabs>
    </w:pPr>
    <w:r/>
    <w:r/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spacing w:after="0" w:line="240" w:lineRule="auto"/>
      </w:pPr>
      <w:r>
        <w:separator/>
      </w:r>
      <w:r/>
    </w:p>
  </w:footnote>
  <w:footnote w:type="continuationSeparator" w:id="0">
    <w:p>
      <w:pPr>
        <w:spacing w:after="0" w:line="240" w:lineRule="auto"/>
      </w:pPr>
      <w:r>
        <w:continuationSeparator/>
      </w:r>
      <w:r/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919"/>
      <w:rPr>
        <w:rStyle w:val="929"/>
      </w:rPr>
      <w:framePr w:wrap="around" w:vAnchor="text" w:hAnchor="page" w:x="5926" w:y="-11"/>
    </w:pPr>
    <w:r>
      <w:rPr>
        <w:rStyle w:val="929"/>
      </w:rPr>
      <w:t xml:space="preserve"> </w:t>
    </w:r>
    <w:r>
      <w:rPr>
        <w:rStyle w:val="929"/>
      </w:rPr>
    </w:r>
    <w:r>
      <w:rPr>
        <w:rStyle w:val="929"/>
      </w:rPr>
    </w:r>
  </w:p>
  <w:p>
    <w:pPr>
      <w:pStyle w:val="919"/>
    </w:pPr>
    <w:r/>
    <w:r/>
  </w:p>
  <w:p>
    <w:pPr>
      <w:pStyle w:val="919"/>
    </w:pPr>
    <w:r/>
    <w:r/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919"/>
      <w:rPr>
        <w:rStyle w:val="929"/>
      </w:rPr>
      <w:framePr w:wrap="around" w:vAnchor="text" w:hAnchor="margin" w:xAlign="center" w:y="1"/>
    </w:pPr>
    <w:r>
      <w:rPr>
        <w:rStyle w:val="929"/>
      </w:rPr>
      <w:fldChar w:fldCharType="begin"/>
    </w:r>
    <w:r>
      <w:rPr>
        <w:rStyle w:val="929"/>
      </w:rPr>
      <w:instrText xml:space="preserve">PAGE  </w:instrText>
    </w:r>
    <w:r>
      <w:rPr>
        <w:rStyle w:val="929"/>
      </w:rPr>
      <w:fldChar w:fldCharType="end"/>
    </w:r>
    <w:r>
      <w:rPr>
        <w:rStyle w:val="929"/>
      </w:rPr>
    </w:r>
    <w:r>
      <w:rPr>
        <w:rStyle w:val="929"/>
      </w:rPr>
    </w:r>
  </w:p>
  <w:p>
    <w:pPr>
      <w:pStyle w:val="919"/>
    </w:pPr>
    <w:r/>
    <w:r/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919"/>
      <w:jc w:val="center"/>
    </w:pPr>
    <w:r>
      <w:t xml:space="preserve"> </w:t>
    </w:r>
    <w:r/>
  </w:p>
  <w:p>
    <w:pPr>
      <w:pStyle w:val="919"/>
    </w:pPr>
    <w:r/>
    <w:r/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multiLevelType w:val="hybridMultilevel"/>
    <w:lvl w:ilvl="0">
      <w:start w:val="1"/>
      <w:numFmt w:val="decimal"/>
      <w:pStyle w:val="912"/>
      <w:isLgl w:val="false"/>
      <w:suff w:val="tab"/>
      <w:lvlText w:val=""/>
      <w:lvlJc w:val="left"/>
      <w:pPr>
        <w:tabs>
          <w:tab w:val="num" w:pos="432" w:leader="none"/>
        </w:tabs>
      </w:pPr>
    </w:lvl>
    <w:lvl w:ilvl="1">
      <w:start w:val="1"/>
      <w:numFmt w:val="decimal"/>
      <w:isLgl w:val="false"/>
      <w:suff w:val="tab"/>
      <w:lvlText w:val=""/>
      <w:lvlJc w:val="left"/>
      <w:pPr>
        <w:tabs>
          <w:tab w:val="num" w:pos="576" w:leader="none"/>
        </w:tabs>
      </w:pPr>
    </w:lvl>
    <w:lvl w:ilvl="2">
      <w:start w:val="1"/>
      <w:numFmt w:val="decimal"/>
      <w:isLgl w:val="false"/>
      <w:suff w:val="tab"/>
      <w:lvlText w:val=""/>
      <w:lvlJc w:val="left"/>
      <w:pPr>
        <w:tabs>
          <w:tab w:val="num" w:pos="720" w:leader="none"/>
        </w:tabs>
      </w:pPr>
    </w:lvl>
    <w:lvl w:ilvl="3">
      <w:start w:val="1"/>
      <w:numFmt w:val="decimal"/>
      <w:isLgl w:val="false"/>
      <w:suff w:val="tab"/>
      <w:lvlText w:val=""/>
      <w:lvlJc w:val="left"/>
      <w:pPr>
        <w:tabs>
          <w:tab w:val="num" w:pos="864" w:leader="none"/>
        </w:tabs>
      </w:pPr>
    </w:lvl>
    <w:lvl w:ilvl="4">
      <w:start w:val="1"/>
      <w:numFmt w:val="decimal"/>
      <w:isLgl w:val="false"/>
      <w:suff w:val="tab"/>
      <w:lvlText w:val=""/>
      <w:lvlJc w:val="left"/>
      <w:pPr>
        <w:tabs>
          <w:tab w:val="num" w:pos="1008" w:leader="none"/>
        </w:tabs>
      </w:pPr>
    </w:lvl>
    <w:lvl w:ilvl="5">
      <w:start w:val="1"/>
      <w:numFmt w:val="decimal"/>
      <w:isLgl w:val="false"/>
      <w:suff w:val="tab"/>
      <w:lvlText w:val=""/>
      <w:lvlJc w:val="left"/>
      <w:pPr>
        <w:tabs>
          <w:tab w:val="num" w:pos="1152" w:leader="none"/>
        </w:tabs>
      </w:pPr>
    </w:lvl>
    <w:lvl w:ilvl="6">
      <w:start w:val="1"/>
      <w:numFmt w:val="decimal"/>
      <w:isLgl w:val="false"/>
      <w:suff w:val="tab"/>
      <w:lvlText w:val=""/>
      <w:lvlJc w:val="left"/>
      <w:pPr>
        <w:tabs>
          <w:tab w:val="num" w:pos="1296" w:leader="none"/>
        </w:tabs>
      </w:pPr>
    </w:lvl>
    <w:lvl w:ilvl="7">
      <w:start w:val="1"/>
      <w:numFmt w:val="decimal"/>
      <w:isLgl w:val="false"/>
      <w:suff w:val="tab"/>
      <w:lvlText w:val=""/>
      <w:lvlJc w:val="left"/>
      <w:pPr>
        <w:tabs>
          <w:tab w:val="num" w:pos="1440" w:leader="none"/>
        </w:tabs>
      </w:pPr>
    </w:lvl>
    <w:lvl w:ilvl="8">
      <w:start w:val="1"/>
      <w:numFmt w:val="decimal"/>
      <w:isLgl w:val="false"/>
      <w:suff w:val="tab"/>
      <w:lvlText w:val=""/>
      <w:lvlJc w:val="left"/>
      <w:pPr>
        <w:tabs>
          <w:tab w:val="num" w:pos="1584" w:leader="none"/>
        </w:tabs>
      </w:pPr>
    </w:lvl>
  </w:abstractNum>
  <w:abstractNum w:abstractNumId="1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1500" w:hanging="960"/>
      </w:pPr>
    </w:lvl>
    <w:lvl w:ilvl="1">
      <w:start w:val="1"/>
      <w:numFmt w:val="lowerLetter"/>
      <w:isLgl w:val="false"/>
      <w:suff w:val="tab"/>
      <w:lvlText w:val="%2."/>
      <w:lvlJc w:val="left"/>
      <w:pPr>
        <w:ind w:left="162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34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306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78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50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22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94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660" w:hanging="180"/>
      </w:pPr>
    </w:lvl>
  </w:abstractNum>
  <w:abstractNum w:abstractNumId="2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</w:pPr>
      <w:rPr>
        <w:rFonts w:cs="Times New Roman"/>
        <w:b/>
      </w:r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0"/>
  </w:num>
  <w:num w:numId="2">
    <w:abstractNumId w:val="1"/>
  </w:num>
  <w:num w:numId="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8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1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lang w:val="ru-RU" w:eastAsia="zh-CN" w:bidi="ar-SA"/>
      </w:rPr>
    </w:rPrDefault>
    <w:pPrDefault>
      <w:pPr/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styleId="733">
    <w:name w:val="Heading 1"/>
    <w:basedOn w:val="911"/>
    <w:next w:val="911"/>
    <w:link w:val="734"/>
    <w:uiPriority w:val="9"/>
    <w:qFormat/>
    <w:pPr>
      <w:keepLines/>
      <w:keepNext/>
      <w:spacing w:before="480" w:after="200"/>
      <w:outlineLvl w:val="0"/>
    </w:pPr>
    <w:rPr>
      <w:rFonts w:ascii="Arial" w:hAnsi="Arial" w:eastAsia="Arial" w:cs="Arial"/>
      <w:sz w:val="40"/>
      <w:szCs w:val="40"/>
    </w:rPr>
  </w:style>
  <w:style w:type="character" w:styleId="734">
    <w:name w:val="Heading 1 Char"/>
    <w:link w:val="733"/>
    <w:uiPriority w:val="9"/>
    <w:rPr>
      <w:rFonts w:ascii="Arial" w:hAnsi="Arial" w:eastAsia="Arial" w:cs="Arial"/>
      <w:sz w:val="40"/>
      <w:szCs w:val="40"/>
    </w:rPr>
  </w:style>
  <w:style w:type="paragraph" w:styleId="735">
    <w:name w:val="Heading 2"/>
    <w:basedOn w:val="911"/>
    <w:next w:val="911"/>
    <w:link w:val="736"/>
    <w:uiPriority w:val="9"/>
    <w:unhideWhenUsed/>
    <w:qFormat/>
    <w:pPr>
      <w:keepLines/>
      <w:keepNext/>
      <w:spacing w:before="360" w:after="200"/>
      <w:outlineLvl w:val="1"/>
    </w:pPr>
    <w:rPr>
      <w:rFonts w:ascii="Arial" w:hAnsi="Arial" w:eastAsia="Arial" w:cs="Arial"/>
      <w:sz w:val="34"/>
    </w:rPr>
  </w:style>
  <w:style w:type="character" w:styleId="736">
    <w:name w:val="Heading 2 Char"/>
    <w:link w:val="735"/>
    <w:uiPriority w:val="9"/>
    <w:rPr>
      <w:rFonts w:ascii="Arial" w:hAnsi="Arial" w:eastAsia="Arial" w:cs="Arial"/>
      <w:sz w:val="34"/>
    </w:rPr>
  </w:style>
  <w:style w:type="paragraph" w:styleId="737">
    <w:name w:val="Heading 3"/>
    <w:basedOn w:val="911"/>
    <w:next w:val="911"/>
    <w:link w:val="738"/>
    <w:uiPriority w:val="9"/>
    <w:unhideWhenUsed/>
    <w:qFormat/>
    <w:pPr>
      <w:keepLines/>
      <w:keepNext/>
      <w:spacing w:before="320" w:after="200"/>
      <w:outlineLvl w:val="2"/>
    </w:pPr>
    <w:rPr>
      <w:rFonts w:ascii="Arial" w:hAnsi="Arial" w:eastAsia="Arial" w:cs="Arial"/>
      <w:sz w:val="30"/>
      <w:szCs w:val="30"/>
    </w:rPr>
  </w:style>
  <w:style w:type="character" w:styleId="738">
    <w:name w:val="Heading 3 Char"/>
    <w:link w:val="737"/>
    <w:uiPriority w:val="9"/>
    <w:rPr>
      <w:rFonts w:ascii="Arial" w:hAnsi="Arial" w:eastAsia="Arial" w:cs="Arial"/>
      <w:sz w:val="30"/>
      <w:szCs w:val="30"/>
    </w:rPr>
  </w:style>
  <w:style w:type="paragraph" w:styleId="739">
    <w:name w:val="Heading 4"/>
    <w:basedOn w:val="911"/>
    <w:next w:val="911"/>
    <w:link w:val="740"/>
    <w:uiPriority w:val="9"/>
    <w:unhideWhenUsed/>
    <w:qFormat/>
    <w:pPr>
      <w:keepLines/>
      <w:keepNext/>
      <w:spacing w:before="320" w:after="200"/>
      <w:outlineLvl w:val="3"/>
    </w:pPr>
    <w:rPr>
      <w:rFonts w:ascii="Arial" w:hAnsi="Arial" w:eastAsia="Arial" w:cs="Arial"/>
      <w:b/>
      <w:bCs/>
      <w:sz w:val="26"/>
      <w:szCs w:val="26"/>
    </w:rPr>
  </w:style>
  <w:style w:type="character" w:styleId="740">
    <w:name w:val="Heading 4 Char"/>
    <w:link w:val="739"/>
    <w:uiPriority w:val="9"/>
    <w:rPr>
      <w:rFonts w:ascii="Arial" w:hAnsi="Arial" w:eastAsia="Arial" w:cs="Arial"/>
      <w:b/>
      <w:bCs/>
      <w:sz w:val="26"/>
      <w:szCs w:val="26"/>
    </w:rPr>
  </w:style>
  <w:style w:type="paragraph" w:styleId="741">
    <w:name w:val="Heading 5"/>
    <w:basedOn w:val="911"/>
    <w:next w:val="911"/>
    <w:link w:val="742"/>
    <w:uiPriority w:val="9"/>
    <w:unhideWhenUsed/>
    <w:qFormat/>
    <w:pPr>
      <w:keepLines/>
      <w:keepNext/>
      <w:spacing w:before="320" w:after="200"/>
      <w:outlineLvl w:val="4"/>
    </w:pPr>
    <w:rPr>
      <w:rFonts w:ascii="Arial" w:hAnsi="Arial" w:eastAsia="Arial" w:cs="Arial"/>
      <w:b/>
      <w:bCs/>
      <w:sz w:val="24"/>
      <w:szCs w:val="24"/>
    </w:rPr>
  </w:style>
  <w:style w:type="character" w:styleId="742">
    <w:name w:val="Heading 5 Char"/>
    <w:link w:val="741"/>
    <w:uiPriority w:val="9"/>
    <w:rPr>
      <w:rFonts w:ascii="Arial" w:hAnsi="Arial" w:eastAsia="Arial" w:cs="Arial"/>
      <w:b/>
      <w:bCs/>
      <w:sz w:val="24"/>
      <w:szCs w:val="24"/>
    </w:rPr>
  </w:style>
  <w:style w:type="paragraph" w:styleId="743">
    <w:name w:val="Heading 6"/>
    <w:basedOn w:val="911"/>
    <w:next w:val="911"/>
    <w:link w:val="744"/>
    <w:uiPriority w:val="9"/>
    <w:unhideWhenUsed/>
    <w:qFormat/>
    <w:pPr>
      <w:keepLines/>
      <w:keepNext/>
      <w:spacing w:before="320" w:after="200"/>
      <w:outlineLvl w:val="5"/>
    </w:pPr>
    <w:rPr>
      <w:rFonts w:ascii="Arial" w:hAnsi="Arial" w:eastAsia="Arial" w:cs="Arial"/>
      <w:b/>
      <w:bCs/>
      <w:sz w:val="22"/>
      <w:szCs w:val="22"/>
    </w:rPr>
  </w:style>
  <w:style w:type="character" w:styleId="744">
    <w:name w:val="Heading 6 Char"/>
    <w:link w:val="743"/>
    <w:uiPriority w:val="9"/>
    <w:rPr>
      <w:rFonts w:ascii="Arial" w:hAnsi="Arial" w:eastAsia="Arial" w:cs="Arial"/>
      <w:b/>
      <w:bCs/>
      <w:sz w:val="22"/>
      <w:szCs w:val="22"/>
    </w:rPr>
  </w:style>
  <w:style w:type="paragraph" w:styleId="745">
    <w:name w:val="Heading 7"/>
    <w:basedOn w:val="911"/>
    <w:next w:val="911"/>
    <w:link w:val="746"/>
    <w:uiPriority w:val="9"/>
    <w:unhideWhenUsed/>
    <w:qFormat/>
    <w:pPr>
      <w:keepLines/>
      <w:keepNext/>
      <w:spacing w:before="320" w:after="200"/>
      <w:outlineLvl w:val="6"/>
    </w:pPr>
    <w:rPr>
      <w:rFonts w:ascii="Arial" w:hAnsi="Arial" w:eastAsia="Arial" w:cs="Arial"/>
      <w:b/>
      <w:bCs/>
      <w:i/>
      <w:iCs/>
      <w:sz w:val="22"/>
      <w:szCs w:val="22"/>
    </w:rPr>
  </w:style>
  <w:style w:type="character" w:styleId="746">
    <w:name w:val="Heading 7 Char"/>
    <w:link w:val="745"/>
    <w:uiPriority w:val="9"/>
    <w:rPr>
      <w:rFonts w:ascii="Arial" w:hAnsi="Arial" w:eastAsia="Arial" w:cs="Arial"/>
      <w:b/>
      <w:bCs/>
      <w:i/>
      <w:iCs/>
      <w:sz w:val="22"/>
      <w:szCs w:val="22"/>
    </w:rPr>
  </w:style>
  <w:style w:type="paragraph" w:styleId="747">
    <w:name w:val="Heading 8"/>
    <w:basedOn w:val="911"/>
    <w:next w:val="911"/>
    <w:link w:val="748"/>
    <w:uiPriority w:val="9"/>
    <w:unhideWhenUsed/>
    <w:qFormat/>
    <w:pPr>
      <w:keepLines/>
      <w:keepNext/>
      <w:spacing w:before="320" w:after="200"/>
      <w:outlineLvl w:val="7"/>
    </w:pPr>
    <w:rPr>
      <w:rFonts w:ascii="Arial" w:hAnsi="Arial" w:eastAsia="Arial" w:cs="Arial"/>
      <w:i/>
      <w:iCs/>
      <w:sz w:val="22"/>
      <w:szCs w:val="22"/>
    </w:rPr>
  </w:style>
  <w:style w:type="character" w:styleId="748">
    <w:name w:val="Heading 8 Char"/>
    <w:link w:val="747"/>
    <w:uiPriority w:val="9"/>
    <w:rPr>
      <w:rFonts w:ascii="Arial" w:hAnsi="Arial" w:eastAsia="Arial" w:cs="Arial"/>
      <w:i/>
      <w:iCs/>
      <w:sz w:val="22"/>
      <w:szCs w:val="22"/>
    </w:rPr>
  </w:style>
  <w:style w:type="paragraph" w:styleId="749">
    <w:name w:val="Heading 9"/>
    <w:basedOn w:val="911"/>
    <w:next w:val="911"/>
    <w:link w:val="750"/>
    <w:uiPriority w:val="9"/>
    <w:unhideWhenUsed/>
    <w:qFormat/>
    <w:pPr>
      <w:keepLines/>
      <w:keepNext/>
      <w:spacing w:before="320" w:after="200"/>
      <w:outlineLvl w:val="8"/>
    </w:pPr>
    <w:rPr>
      <w:rFonts w:ascii="Arial" w:hAnsi="Arial" w:eastAsia="Arial" w:cs="Arial"/>
      <w:i/>
      <w:iCs/>
      <w:sz w:val="21"/>
      <w:szCs w:val="21"/>
    </w:rPr>
  </w:style>
  <w:style w:type="character" w:styleId="750">
    <w:name w:val="Heading 9 Char"/>
    <w:link w:val="749"/>
    <w:uiPriority w:val="9"/>
    <w:rPr>
      <w:rFonts w:ascii="Arial" w:hAnsi="Arial" w:eastAsia="Arial" w:cs="Arial"/>
      <w:i/>
      <w:iCs/>
      <w:sz w:val="21"/>
      <w:szCs w:val="21"/>
    </w:rPr>
  </w:style>
  <w:style w:type="paragraph" w:styleId="751">
    <w:name w:val="List Paragraph"/>
    <w:basedOn w:val="911"/>
    <w:uiPriority w:val="34"/>
    <w:qFormat/>
    <w:pPr>
      <w:contextualSpacing/>
      <w:ind w:left="720"/>
    </w:pPr>
  </w:style>
  <w:style w:type="paragraph" w:styleId="752">
    <w:name w:val="No Spacing"/>
    <w:uiPriority w:val="1"/>
    <w:qFormat/>
    <w:pPr>
      <w:spacing w:before="0" w:after="0" w:line="240" w:lineRule="auto"/>
    </w:pPr>
  </w:style>
  <w:style w:type="paragraph" w:styleId="753">
    <w:name w:val="Title"/>
    <w:basedOn w:val="911"/>
    <w:next w:val="911"/>
    <w:link w:val="754"/>
    <w:uiPriority w:val="10"/>
    <w:qFormat/>
    <w:pPr>
      <w:contextualSpacing/>
      <w:spacing w:before="300" w:after="200"/>
    </w:pPr>
    <w:rPr>
      <w:sz w:val="48"/>
      <w:szCs w:val="48"/>
    </w:rPr>
  </w:style>
  <w:style w:type="character" w:styleId="754">
    <w:name w:val="Title Char"/>
    <w:link w:val="753"/>
    <w:uiPriority w:val="10"/>
    <w:rPr>
      <w:sz w:val="48"/>
      <w:szCs w:val="48"/>
    </w:rPr>
  </w:style>
  <w:style w:type="paragraph" w:styleId="755">
    <w:name w:val="Subtitle"/>
    <w:basedOn w:val="911"/>
    <w:next w:val="911"/>
    <w:link w:val="756"/>
    <w:uiPriority w:val="11"/>
    <w:qFormat/>
    <w:pPr>
      <w:spacing w:before="200" w:after="200"/>
    </w:pPr>
    <w:rPr>
      <w:sz w:val="24"/>
      <w:szCs w:val="24"/>
    </w:rPr>
  </w:style>
  <w:style w:type="character" w:styleId="756">
    <w:name w:val="Subtitle Char"/>
    <w:link w:val="755"/>
    <w:uiPriority w:val="11"/>
    <w:rPr>
      <w:sz w:val="24"/>
      <w:szCs w:val="24"/>
    </w:rPr>
  </w:style>
  <w:style w:type="paragraph" w:styleId="757">
    <w:name w:val="Quote"/>
    <w:basedOn w:val="911"/>
    <w:next w:val="911"/>
    <w:link w:val="758"/>
    <w:uiPriority w:val="29"/>
    <w:qFormat/>
    <w:pPr>
      <w:ind w:left="720" w:right="720"/>
    </w:pPr>
    <w:rPr>
      <w:i/>
    </w:rPr>
  </w:style>
  <w:style w:type="character" w:styleId="758">
    <w:name w:val="Quote Char"/>
    <w:link w:val="757"/>
    <w:uiPriority w:val="29"/>
    <w:rPr>
      <w:i/>
    </w:rPr>
  </w:style>
  <w:style w:type="paragraph" w:styleId="759">
    <w:name w:val="Intense Quote"/>
    <w:basedOn w:val="911"/>
    <w:next w:val="911"/>
    <w:link w:val="760"/>
    <w:uiPriority w:val="30"/>
    <w:qFormat/>
    <w:pPr>
      <w:contextualSpacing w:val="0"/>
      <w:ind w:left="720" w:right="72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character" w:styleId="760">
    <w:name w:val="Intense Quote Char"/>
    <w:link w:val="759"/>
    <w:uiPriority w:val="30"/>
    <w:rPr>
      <w:i/>
    </w:rPr>
  </w:style>
  <w:style w:type="paragraph" w:styleId="761">
    <w:name w:val="Header"/>
    <w:basedOn w:val="911"/>
    <w:link w:val="762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762">
    <w:name w:val="Header Char"/>
    <w:link w:val="761"/>
    <w:uiPriority w:val="99"/>
  </w:style>
  <w:style w:type="paragraph" w:styleId="763">
    <w:name w:val="Footer"/>
    <w:basedOn w:val="911"/>
    <w:link w:val="766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764">
    <w:name w:val="Footer Char"/>
    <w:link w:val="763"/>
    <w:uiPriority w:val="99"/>
  </w:style>
  <w:style w:type="paragraph" w:styleId="765">
    <w:name w:val="Caption"/>
    <w:basedOn w:val="911"/>
    <w:next w:val="911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styleId="766">
    <w:name w:val="Caption Char"/>
    <w:basedOn w:val="765"/>
    <w:link w:val="763"/>
    <w:uiPriority w:val="99"/>
  </w:style>
  <w:style w:type="table" w:styleId="767">
    <w:name w:val="Table Grid"/>
    <w:uiPriority w:val="59"/>
    <w:pPr>
      <w:spacing w:after="0" w:line="240" w:lineRule="auto"/>
    </w:pPr>
    <w:tblPr>
      <w:tblInd w:w="0" w:type="dxa"/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768">
    <w:name w:val="Table Grid Light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769">
    <w:name w:val="Plain Table 1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770">
    <w:name w:val="Plain Table 2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771">
    <w:name w:val="Plain Table 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772">
    <w:name w:val="Plain Table 4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3">
    <w:name w:val="Plain Table 5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774">
    <w:name w:val="Grid Table 1 Light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5">
    <w:name w:val="Grid Table 1 Light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6">
    <w:name w:val="Grid Table 1 Light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7">
    <w:name w:val="Grid Table 1 Light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8">
    <w:name w:val="Grid Table 1 Light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9">
    <w:name w:val="Grid Table 1 Light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0">
    <w:name w:val="Grid Table 1 Light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1">
    <w:name w:val="Grid Table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2">
    <w:name w:val="Grid Table 2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3">
    <w:name w:val="Grid Table 2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4">
    <w:name w:val="Grid Table 2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5">
    <w:name w:val="Grid Table 2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6">
    <w:name w:val="Grid Table 2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7">
    <w:name w:val="Grid Table 2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8">
    <w:name w:val="Grid Table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9">
    <w:name w:val="Grid Table 3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90">
    <w:name w:val="Grid Table 3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91">
    <w:name w:val="Grid Table 3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92">
    <w:name w:val="Grid Table 3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93">
    <w:name w:val="Grid Table 3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94">
    <w:name w:val="Grid Table 3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95">
    <w:name w:val="Grid Table 4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796">
    <w:name w:val="Grid Table 4 - Accent 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2" w:fill="dce6f1" w:themeFill="accent1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2" w:fill="dce6f1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themeTint="EA" w:fill="5d8dc2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themeTint="EA" w:sz="4" w:space="0"/>
        </w:tcBorders>
      </w:tcPr>
    </w:tblStylePr>
  </w:style>
  <w:style w:type="table" w:styleId="797">
    <w:name w:val="Grid Table 4 - Accent 2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d99694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themeTint="97" w:sz="4" w:space="0"/>
        </w:tcBorders>
      </w:tcPr>
    </w:tblStylePr>
  </w:style>
  <w:style w:type="table" w:styleId="798">
    <w:name w:val="Grid Table 4 - Accent 3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FE" w:fill="9bba59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themeTint="FE" w:sz="4" w:space="0"/>
        </w:tcBorders>
      </w:tcPr>
    </w:tblStylePr>
  </w:style>
  <w:style w:type="table" w:styleId="799">
    <w:name w:val="Grid Table 4 - Accent 4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b2a1c6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themeTint="9A" w:sz="4" w:space="0"/>
        </w:tcBorders>
      </w:tcPr>
    </w:tblStylePr>
  </w:style>
  <w:style w:type="table" w:styleId="800">
    <w:name w:val="Grid Table 4 - Accent 5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</w:tcBorders>
      </w:tcPr>
    </w:tblStylePr>
  </w:style>
  <w:style w:type="table" w:styleId="801">
    <w:name w:val="Grid Table 4 - Accent 6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</w:tcBorders>
      </w:tcPr>
    </w:tblStylePr>
  </w:style>
  <w:style w:type="table" w:styleId="802">
    <w:name w:val="Grid Table 5 Dark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blStylePr w:type="band1Horz">
      <w:tcPr>
        <w:shd w:val="clear" w:color="ffffff" w:themeColor="text1" w:themeTint="75" w:fill="8a8a8a" w:themeFill="text1" w:themeFillTint="75"/>
      </w:tcPr>
    </w:tblStylePr>
    <w:tblStylePr w:type="band1Vert">
      <w:tcPr>
        <w:shd w:val="clear" w:color="ffffff" w:themeColor="text1" w:themeTint="75" w:fill="8a8a8a" w:themeFill="tex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</w:style>
  <w:style w:type="table" w:styleId="803">
    <w:name w:val="Grid Table 5 Dark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ae5f1" w:themeFill="accent1" w:themeFillTint="34"/>
    </w:tblPr>
    <w:tblStylePr w:type="band1Horz">
      <w:tcPr>
        <w:shd w:val="clear" w:color="ffffff" w:themeColor="accent1" w:themeTint="75" w:fill="adc5e0" w:themeFill="accent1" w:themeFillTint="75"/>
      </w:tcPr>
    </w:tblStylePr>
    <w:tblStylePr w:type="band1Vert">
      <w:tcPr>
        <w:shd w:val="clear" w:color="ffffff" w:themeColor="accent1" w:themeTint="75" w:fill="adc5e0" w:themeFill="accen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  <w:tcBorders>
          <w:top w:val="single" w:color="000000" w:themeColor="light1" w:sz="4" w:space="0"/>
        </w:tcBorders>
      </w:tcPr>
    </w:tblStylePr>
  </w:style>
  <w:style w:type="table" w:styleId="804">
    <w:name w:val="Grid Table 5 Dark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2dcdb" w:themeFill="accent2" w:themeFillTint="32"/>
    </w:tblPr>
    <w:tblStylePr w:type="band1Horz">
      <w:tcPr>
        <w:shd w:val="clear" w:color="ffffff" w:themeColor="accent2" w:themeTint="75" w:fill="e1adac" w:themeFill="accent2" w:themeFillTint="75"/>
      </w:tcPr>
    </w:tblStylePr>
    <w:tblStylePr w:type="band1Vert">
      <w:tcPr>
        <w:shd w:val="clear" w:color="ffffff" w:themeColor="accent2" w:themeTint="75" w:fill="e1adac" w:themeFill="accent2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  <w:tcBorders>
          <w:top w:val="single" w:color="000000" w:themeColor="light1" w:sz="4" w:space="0"/>
        </w:tcBorders>
      </w:tcPr>
    </w:tblStylePr>
  </w:style>
  <w:style w:type="table" w:styleId="805">
    <w:name w:val="Grid Table 5 Dark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af0dd" w:themeFill="accent3" w:themeFillTint="34"/>
    </w:tblPr>
    <w:tblStylePr w:type="band1Horz">
      <w:tcPr>
        <w:shd w:val="clear" w:color="ffffff" w:themeColor="accent3" w:themeTint="75" w:fill="d1dfb2" w:themeFill="accent3" w:themeFillTint="75"/>
      </w:tcPr>
    </w:tblStylePr>
    <w:tblStylePr w:type="band1Vert">
      <w:tcPr>
        <w:shd w:val="clear" w:color="ffffff" w:themeColor="accent3" w:themeTint="75" w:fill="d1dfb2" w:themeFill="accent3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  <w:tcBorders>
          <w:top w:val="single" w:color="000000" w:themeColor="light1" w:sz="4" w:space="0"/>
        </w:tcBorders>
      </w:tcPr>
    </w:tblStylePr>
  </w:style>
  <w:style w:type="table" w:styleId="806">
    <w:name w:val="Grid Table 5 Dark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e5dfec" w:themeFill="accent4" w:themeFillTint="34"/>
    </w:tblPr>
    <w:tblStylePr w:type="band1Horz">
      <w:tcPr>
        <w:shd w:val="clear" w:color="ffffff" w:themeColor="accent4" w:themeTint="75" w:fill="c4b7d4" w:themeFill="accent4" w:themeFillTint="75"/>
      </w:tcPr>
    </w:tblStylePr>
    <w:tblStylePr w:type="band1Vert">
      <w:tcPr>
        <w:shd w:val="clear" w:color="ffffff" w:themeColor="accent4" w:themeTint="75" w:fill="c4b7d4" w:themeFill="accent4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  <w:tcBorders>
          <w:top w:val="single" w:color="000000" w:themeColor="light1" w:sz="4" w:space="0"/>
        </w:tcBorders>
      </w:tcPr>
    </w:tblStylePr>
  </w:style>
  <w:style w:type="table" w:styleId="807">
    <w:name w:val="Grid Table 5 Dark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aeef3" w:themeFill="accent5" w:themeFillTint="34"/>
    </w:tblPr>
    <w:tblStylePr w:type="band1Horz">
      <w:tcPr>
        <w:shd w:val="clear" w:color="ffffff" w:themeColor="accent5" w:themeTint="75" w:fill="abd9e4" w:themeFill="accent5" w:themeFillTint="75"/>
      </w:tcPr>
    </w:tblStylePr>
    <w:tblStylePr w:type="band1Vert">
      <w:tcPr>
        <w:shd w:val="clear" w:color="ffffff" w:themeColor="accent5" w:themeTint="75" w:fill="abd9e4" w:themeFill="accent5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  <w:tcBorders>
          <w:top w:val="single" w:color="000000" w:themeColor="light1" w:sz="4" w:space="0"/>
        </w:tcBorders>
      </w:tcPr>
    </w:tblStylePr>
  </w:style>
  <w:style w:type="table" w:styleId="808">
    <w:name w:val="Grid Table 5 Dark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fde9d8" w:themeFill="accent6" w:themeFillTint="34"/>
    </w:tblPr>
    <w:tblStylePr w:type="band1Horz">
      <w:tcPr>
        <w:shd w:val="clear" w:color="ffffff" w:themeColor="accent6" w:themeTint="75" w:fill="fbcda8" w:themeFill="accent6" w:themeFillTint="75"/>
      </w:tcPr>
    </w:tblStylePr>
    <w:tblStylePr w:type="band1Vert">
      <w:tcPr>
        <w:shd w:val="clear" w:color="ffffff" w:themeColor="accent6" w:themeTint="75" w:fill="fbcda8" w:themeFill="accent6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  <w:tcBorders>
          <w:top w:val="single" w:color="000000" w:themeColor="light1" w:sz="4" w:space="0"/>
        </w:tcBorders>
      </w:tcPr>
    </w:tblStylePr>
  </w:style>
  <w:style w:type="table" w:styleId="809">
    <w:name w:val="Grid Table 6 Colorful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 w:themeTint="80" w:themeShade="95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tcPr>
        <w:shd w:val="clear" w:color="ffffff" w:themeColor="text1" w:themeTint="34" w:fill="cbcbcb" w:themeFill="text1" w:themeFillTint="34"/>
      </w:tcPr>
    </w:tblStylePr>
    <w:tblStylePr w:type="band2Horz">
      <w:rPr>
        <w:rFonts w:ascii="Arial" w:hAnsi="Arial"/>
        <w:color w:val="404040" w:themeColor="text1" w:themeTint="80" w:themeShade="95"/>
        <w:sz w:val="22"/>
      </w:rPr>
    </w:tblStylePr>
    <w:tblStylePr w:type="firstCol">
      <w:rPr>
        <w:b/>
        <w:color w:val="4a4a4a" w:themeColor="text1" w:themeTint="80" w:themeShade="95"/>
      </w:rPr>
    </w:tblStylePr>
    <w:tblStylePr w:type="firstRow">
      <w:rPr>
        <w:b/>
        <w:color w:val="4a4a4a" w:themeColor="text1" w:themeTint="80" w:themeShade="95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</w:tblStylePr>
    <w:tblStylePr w:type="lastRow">
      <w:rPr>
        <w:b/>
        <w:color w:val="4a4a4a" w:themeColor="text1" w:themeTint="80" w:themeShade="95"/>
      </w:rPr>
    </w:tblStylePr>
    <w:tblStylePr w:type="wholeTable">
      <w:rPr>
        <w:rFonts w:ascii="Arial" w:hAnsi="Arial"/>
        <w:color w:val="404040" w:themeColor="text1" w:themeTint="80" w:themeShade="95"/>
        <w:sz w:val="22"/>
      </w:rPr>
    </w:tblStylePr>
  </w:style>
  <w:style w:type="table" w:styleId="810">
    <w:name w:val="Grid Table 6 Colorful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404040" w:themeColor="accent1" w:themeTint="80" w:themeShade="95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tcPr>
        <w:shd w:val="clear" w:color="ffffff" w:themeColor="accent1" w:themeTint="34" w:fill="dae5f1" w:themeFill="accent1" w:themeFillTint="34"/>
      </w:tcPr>
    </w:tblStylePr>
    <w:tblStylePr w:type="band2Horz">
      <w:rPr>
        <w:rFonts w:ascii="Arial" w:hAnsi="Arial"/>
        <w:color w:val="404040" w:themeColor="accent1" w:themeTint="80" w:themeShade="95"/>
        <w:sz w:val="22"/>
      </w:rPr>
    </w:tblStylePr>
    <w:tblStylePr w:type="firstCol">
      <w:rPr>
        <w:b/>
        <w:color w:val="3e70a3" w:themeColor="accent1" w:themeTint="80" w:themeShade="95"/>
      </w:rPr>
    </w:tblStylePr>
    <w:tblStylePr w:type="firstRow">
      <w:rPr>
        <w:b/>
        <w:color w:val="3e70a3" w:themeColor="accent1" w:themeTint="80" w:themeShade="95"/>
      </w:r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e70a3" w:themeColor="accent1" w:themeTint="80" w:themeShade="95"/>
      </w:rPr>
    </w:tblStylePr>
    <w:tblStylePr w:type="lastRow">
      <w:rPr>
        <w:b/>
        <w:color w:val="3e70a3" w:themeColor="accent1" w:themeTint="80" w:themeShade="95"/>
      </w:rPr>
    </w:tblStylePr>
    <w:tblStylePr w:type="wholeTable">
      <w:rPr>
        <w:rFonts w:ascii="Arial" w:hAnsi="Arial"/>
        <w:color w:val="404040" w:themeColor="accent1" w:themeTint="80" w:themeShade="95"/>
        <w:sz w:val="22"/>
      </w:rPr>
    </w:tblStylePr>
  </w:style>
  <w:style w:type="table" w:styleId="811">
    <w:name w:val="Grid Table 6 Colorful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tcPr>
        <w:shd w:val="clear" w:color="ffffff" w:themeColor="accent2" w:themeTint="32" w:fill="f2dcdb" w:themeFill="accent2" w:themeFillTint="32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</w:tblStylePr>
    <w:tblStylePr w:type="wholeTable">
      <w:rPr>
        <w:rFonts w:ascii="Arial" w:hAnsi="Arial"/>
        <w:color w:val="404040" w:themeColor="accent2" w:themeTint="97" w:themeShade="95"/>
        <w:sz w:val="22"/>
      </w:rPr>
    </w:tblStylePr>
  </w:style>
  <w:style w:type="table" w:styleId="812">
    <w:name w:val="Grid Table 6 Colorful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 w:themeColor="accent3" w:themeTint="FE" w:themeShade="95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tcPr>
        <w:shd w:val="clear" w:color="ffffff" w:themeColor="accent3" w:themeTint="34" w:fill="eaf0dd" w:themeFill="accent3" w:themeFillTint="34"/>
      </w:tcPr>
    </w:tblStylePr>
    <w:tblStylePr w:type="band2Horz">
      <w:rPr>
        <w:rFonts w:ascii="Arial" w:hAnsi="Arial"/>
        <w:color w:val="404040" w:themeColor="accent3" w:themeTint="FE" w:themeShade="95"/>
        <w:sz w:val="22"/>
      </w:rPr>
    </w:tblStylePr>
    <w:tblStylePr w:type="firstCol">
      <w:rPr>
        <w:b/>
        <w:color w:val="5c702f" w:themeColor="accent3" w:themeTint="FE" w:themeShade="95"/>
      </w:rPr>
    </w:tblStylePr>
    <w:tblStylePr w:type="firstRow">
      <w:rPr>
        <w:b/>
        <w:color w:val="5c702f" w:themeColor="accent3" w:themeTint="FE" w:themeShade="95"/>
      </w:r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5c702f" w:themeColor="accent3" w:themeTint="FE" w:themeShade="95"/>
      </w:rPr>
    </w:tblStylePr>
    <w:tblStylePr w:type="lastRow">
      <w:rPr>
        <w:b/>
        <w:color w:val="5c702f" w:themeColor="accent3" w:themeTint="FE" w:themeShade="95"/>
      </w:rPr>
    </w:tblStylePr>
    <w:tblStylePr w:type="wholeTable">
      <w:rPr>
        <w:rFonts w:ascii="Arial" w:hAnsi="Arial"/>
        <w:color w:val="404040" w:themeColor="accent3" w:themeTint="FE" w:themeShade="95"/>
        <w:sz w:val="22"/>
      </w:rPr>
    </w:tblStylePr>
  </w:style>
  <w:style w:type="table" w:styleId="813">
    <w:name w:val="Grid Table 6 Colorful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tcPr>
        <w:shd w:val="clear" w:color="ffffff" w:themeColor="accent4" w:themeTint="34" w:fill="e5dfec" w:themeFill="accent4" w:themeFillTint="34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</w:tblStylePr>
    <w:tblStylePr w:type="wholeTable">
      <w:rPr>
        <w:rFonts w:ascii="Arial" w:hAnsi="Arial"/>
        <w:color w:val="404040" w:themeColor="accent4" w:themeTint="9A" w:themeShade="95"/>
        <w:sz w:val="22"/>
      </w:rPr>
    </w:tblStylePr>
  </w:style>
  <w:style w:type="table" w:styleId="814">
    <w:name w:val="Grid Table 6 Colorful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tcPr>
        <w:shd w:val="clear" w:color="ffffff" w:themeColor="accent5" w:themeTint="34" w:fill="daeef3" w:themeFill="accent5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815">
    <w:name w:val="Grid Table 6 Colorful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tcPr>
        <w:shd w:val="clear" w:color="ffffff" w:themeColor="accent6" w:themeTint="34" w:fill="fde9d8" w:themeFill="accent6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816">
    <w:name w:val="Grid Table 7 Colorful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17">
    <w:name w:val="Grid Table 7 Colorful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3e70a3" w:themeColor="accent1" w:themeTint="80" w:themeShade="95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tcPr>
        <w:shd w:val="clear" w:color="ffffff" w:themeColor="accent1" w:themeTint="34" w:fill="dae5f1" w:themeFill="accent1" w:themeFillTint="34"/>
      </w:tcPr>
    </w:tblStylePr>
    <w:tblStylePr w:type="band2Horz">
      <w:rPr>
        <w:rFonts w:ascii="Arial" w:hAnsi="Arial"/>
        <w:color w:val="3e70a3" w:themeColor="accent1" w:themeTint="80" w:themeShade="95"/>
        <w:sz w:val="22"/>
      </w:rPr>
    </w:tblStylePr>
    <w:tblStylePr w:type="firstCol">
      <w:rPr>
        <w:rFonts w:ascii="Arial" w:hAnsi="Arial"/>
        <w:i/>
        <w:color w:val="3e70a3" w:themeColor="accen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themeTint="80" w:sz="4" w:space="0"/>
        </w:tcBorders>
      </w:tcPr>
    </w:tblStylePr>
    <w:tblStylePr w:type="firstRow">
      <w:rPr>
        <w:rFonts w:ascii="Arial" w:hAnsi="Arial"/>
        <w:b/>
        <w:color w:val="3e70a3" w:themeColor="accen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e70a3" w:themeColor="accen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3e70a3" w:themeColor="accen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18">
    <w:name w:val="Grid Table 7 Colorful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9c3a37" w:themeColor="accent2" w:themeTint="97" w:themeShade="95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tcPr>
        <w:shd w:val="clear" w:color="ffffff" w:themeColor="accent2" w:themeTint="32" w:fill="f2dcdb" w:themeFill="accent2" w:themeFillTint="32"/>
      </w:tcPr>
    </w:tblStylePr>
    <w:tblStylePr w:type="band2Horz">
      <w:rPr>
        <w:rFonts w:ascii="Arial" w:hAnsi="Arial"/>
        <w:color w:val="9c3a37" w:themeColor="accent2" w:themeTint="97" w:themeShade="95"/>
        <w:sz w:val="22"/>
      </w:rPr>
    </w:tblStylePr>
    <w:tblStylePr w:type="firstCol">
      <w:rPr>
        <w:rFonts w:ascii="Arial" w:hAnsi="Arial"/>
        <w:i/>
        <w:color w:val="9c3a37" w:themeColor="accent2" w:themeTint="97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b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9c3a37" w:themeColor="accent2" w:themeTint="97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19">
    <w:name w:val="Grid Table 7 Colorful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5c702f" w:themeColor="accent3" w:themeTint="FE" w:themeShade="95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tcPr>
        <w:shd w:val="clear" w:color="ffffff" w:themeColor="accent3" w:themeTint="34" w:fill="eaf0dd" w:themeFill="accent3" w:themeFillTint="34"/>
      </w:tcPr>
    </w:tblStylePr>
    <w:tblStylePr w:type="band2Horz">
      <w:rPr>
        <w:rFonts w:ascii="Arial" w:hAnsi="Arial"/>
        <w:color w:val="5c702f" w:themeColor="accent3" w:themeTint="FE" w:themeShade="95"/>
        <w:sz w:val="22"/>
      </w:rPr>
    </w:tblStylePr>
    <w:tblStylePr w:type="firstCol">
      <w:rPr>
        <w:rFonts w:ascii="Arial" w:hAnsi="Arial"/>
        <w:i/>
        <w:color w:val="5c702f" w:themeColor="accent3" w:themeTint="FE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FE" w:sz="4" w:space="0"/>
        </w:tcBorders>
      </w:tcPr>
    </w:tblStylePr>
    <w:tblStylePr w:type="firstRow">
      <w:rPr>
        <w:rFonts w:ascii="Arial" w:hAnsi="Arial"/>
        <w:b/>
        <w:color w:val="5c702f" w:themeColor="accent3" w:themeTint="FE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FE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5c702f" w:themeColor="accent3" w:themeTint="FE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3" w:themeTint="FE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5c702f" w:themeColor="accent3" w:themeTint="FE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20">
    <w:name w:val="Grid Table 7 Colorful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664f82" w:themeColor="accent4" w:themeTint="9A" w:themeShade="95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tcPr>
        <w:shd w:val="clear" w:color="ffffff" w:themeColor="accent4" w:themeTint="34" w:fill="e5dfec" w:themeFill="accent4" w:themeFillTint="34"/>
      </w:tcPr>
    </w:tblStylePr>
    <w:tblStylePr w:type="band2Horz">
      <w:rPr>
        <w:rFonts w:ascii="Arial" w:hAnsi="Arial"/>
        <w:color w:val="664f82" w:themeColor="accent4" w:themeTint="9A" w:themeShade="95"/>
        <w:sz w:val="22"/>
      </w:rPr>
    </w:tblStylePr>
    <w:tblStylePr w:type="firstCol">
      <w:rPr>
        <w:rFonts w:ascii="Arial" w:hAnsi="Arial"/>
        <w:i/>
        <w:color w:val="664f82" w:themeColor="accent4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b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664f82" w:themeColor="accent4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21">
    <w:name w:val="Grid Table 7 Colorful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266777" w:themeColor="accent5" w:themeShade="95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tcPr>
        <w:shd w:val="clear" w:color="ffffff" w:themeColor="accent5" w:themeTint="34" w:fill="daeef3" w:themeFill="accent5" w:themeFillTint="34"/>
      </w:tcPr>
    </w:tblStylePr>
    <w:tblStylePr w:type="band2Horz">
      <w:rPr>
        <w:rFonts w:ascii="Arial" w:hAnsi="Arial"/>
        <w:color w:val="266777" w:themeColor="accent5" w:themeShade="95"/>
        <w:sz w:val="22"/>
      </w:rPr>
    </w:tblStylePr>
    <w:tblStylePr w:type="firstCol">
      <w:rPr>
        <w:rFonts w:ascii="Arial" w:hAnsi="Arial"/>
        <w:i/>
        <w:color w:val="266777" w:themeColor="accent5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0" w:sz="4" w:space="0"/>
        </w:tcBorders>
      </w:tcPr>
    </w:tblStylePr>
    <w:tblStylePr w:type="firstRow">
      <w:rPr>
        <w:rFonts w:ascii="Arial" w:hAnsi="Arial"/>
        <w:b/>
        <w:color w:val="266777" w:themeColor="accent5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66777" w:themeColor="accent5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5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266777" w:themeColor="accent5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22">
    <w:name w:val="Grid Table 7 Colorful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b05307" w:themeColor="accent6" w:themeShade="95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tcPr>
        <w:shd w:val="clear" w:color="ffffff" w:themeColor="accent6" w:themeTint="34" w:fill="fde9d8" w:themeFill="accent6" w:themeFillTint="34"/>
      </w:tcPr>
    </w:tblStylePr>
    <w:tblStylePr w:type="band2Horz">
      <w:rPr>
        <w:rFonts w:ascii="Arial" w:hAnsi="Arial"/>
        <w:color w:val="b05307" w:themeColor="accent6" w:themeShade="95"/>
        <w:sz w:val="22"/>
      </w:rPr>
    </w:tblStylePr>
    <w:tblStylePr w:type="firstCol">
      <w:rPr>
        <w:rFonts w:ascii="Arial" w:hAnsi="Arial"/>
        <w:i/>
        <w:color w:val="b05307" w:themeColor="accent6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0" w:sz="4" w:space="0"/>
        </w:tcBorders>
      </w:tcPr>
    </w:tblStylePr>
    <w:tblStylePr w:type="firstRow">
      <w:rPr>
        <w:rFonts w:ascii="Arial" w:hAnsi="Arial"/>
        <w:b/>
        <w:color w:val="b05307" w:themeColor="accent6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b05307" w:themeColor="accent6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6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b05307" w:themeColor="accent6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23">
    <w:name w:val="List Table 1 Light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24">
    <w:name w:val="List Table 1 Light - Accent 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25">
    <w:name w:val="List Table 1 Light - Accent 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26">
    <w:name w:val="List Table 1 Light - Accent 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27">
    <w:name w:val="List Table 1 Light - Accent 4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28">
    <w:name w:val="List Table 1 Light - Accent 5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29">
    <w:name w:val="List Table 1 Light - Accent 6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30">
    <w:name w:val="List Table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</w:style>
  <w:style w:type="table" w:styleId="831">
    <w:name w:val="List Table 2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</w:style>
  <w:style w:type="table" w:styleId="832">
    <w:name w:val="List Table 2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</w:style>
  <w:style w:type="table" w:styleId="833">
    <w:name w:val="List Table 2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</w:style>
  <w:style w:type="table" w:styleId="834">
    <w:name w:val="List Table 2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</w:style>
  <w:style w:type="table" w:styleId="835">
    <w:name w:val="List Table 2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</w:style>
  <w:style w:type="table" w:styleId="836">
    <w:name w:val="List Table 2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</w:style>
  <w:style w:type="table" w:styleId="837">
    <w:name w:val="List Table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38">
    <w:name w:val="List Table 3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39">
    <w:name w:val="List Table 3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40">
    <w:name w:val="List Table 3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98" w:fill="c3d69b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41">
    <w:name w:val="List Table 3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42">
    <w:name w:val="List Table 3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themeTint="9A" w:fill="91cddc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43">
    <w:name w:val="List Table 3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themeTint="98" w:fill="f9bf90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44">
    <w:name w:val="List Table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45">
    <w:name w:val="List Table 4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46">
    <w:name w:val="List Table 4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47">
    <w:name w:val="List Table 4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48">
    <w:name w:val="List Table 4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49">
    <w:name w:val="List Table 4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50">
    <w:name w:val="List Table 4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51">
    <w:name w:val="List Table 5 Dark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blStylePr w:type="band1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52">
    <w:name w:val="List Table 5 Dark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4f81bd" w:themeFill="accent1"/>
    </w:tblPr>
    <w:tblStylePr w:type="band1Horz"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1" w:fill="4f81bd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1" w:fill="4f81bd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53">
    <w:name w:val="List Table 5 Dark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d99694" w:themeFill="accent2" w:themeFillTint="97"/>
    </w:tblPr>
    <w:tblStylePr w:type="band1Horz">
      <w:tcPr>
        <w:shd w:val="clear" w:color="ffffff" w:themeColor="accent2" w:themeTint="97" w:fill="d99694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2" w:themeTint="97" w:fill="d99694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2" w:themeTint="97" w:fill="d99694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2" w:themeTint="97" w:fill="d99694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54">
    <w:name w:val="List Table 5 Dark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3d69b" w:themeFill="accent3" w:themeFillTint="98"/>
    </w:tblPr>
    <w:tblStylePr w:type="band1Horz">
      <w:tcPr>
        <w:shd w:val="clear" w:color="ffffff" w:themeColor="accent3" w:themeTint="98" w:fill="c3d69b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3" w:themeTint="98" w:fill="c3d69b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3" w:themeTint="98" w:fill="c3d69b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3" w:themeTint="98" w:fill="c3d69b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55">
    <w:name w:val="List Table 5 Dark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b2a1c6" w:themeFill="accent4" w:themeFillTint="9A"/>
    </w:tblPr>
    <w:tblStylePr w:type="band1Horz">
      <w:tcPr>
        <w:shd w:val="clear" w:color="ffffff" w:themeColor="accent4" w:themeTint="9A" w:fill="b2a1c6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4" w:themeTint="9A" w:fill="b2a1c6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4" w:themeTint="9A" w:fill="b2a1c6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4" w:themeTint="9A" w:fill="b2a1c6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56">
    <w:name w:val="List Table 5 Dark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91cddc" w:themeFill="accent5" w:themeFillTint="9A"/>
    </w:tblPr>
    <w:tblStylePr w:type="band1Horz">
      <w:tcPr>
        <w:shd w:val="clear" w:color="ffffff" w:themeColor="accent5" w:themeTint="9A" w:fill="91cddc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5" w:themeTint="9A" w:fill="91cddc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5" w:themeTint="9A" w:fill="91cddc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5" w:themeTint="9A" w:fill="91cddc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57">
    <w:name w:val="List Table 5 Dark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f9bf90" w:themeFill="accent6" w:themeFillTint="98"/>
    </w:tblPr>
    <w:tblStylePr w:type="band1Horz">
      <w:tcPr>
        <w:shd w:val="clear" w:color="ffffff" w:themeColor="accent6" w:themeTint="98" w:fill="f9bf90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6" w:themeTint="98" w:fill="f9bf90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6" w:themeTint="98" w:fill="f9bf90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6" w:themeTint="98" w:fill="f9bf90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58">
    <w:name w:val="List Table 6 Colorful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0404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000000" w:themeColor="text1" w:themeTint="80" w:sz="4" w:space="0"/>
        </w:tcBorders>
      </w:tcPr>
    </w:tblStylePr>
  </w:style>
  <w:style w:type="table" w:styleId="859">
    <w:name w:val="List Table 6 Colorful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blStylePr w:type="band1Horz">
      <w:rPr>
        <w:rFonts w:ascii="Arial" w:hAnsi="Arial"/>
        <w:color w:val="404040" w:themeColor="accent1" w:themeShade="95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band2Horz">
      <w:rPr>
        <w:rFonts w:ascii="Arial" w:hAnsi="Arial"/>
        <w:color w:val="404040" w:themeColor="accent1" w:themeShade="95"/>
        <w:sz w:val="22"/>
      </w:rPr>
    </w:tblStylePr>
    <w:tblStylePr w:type="firstCol">
      <w:rPr>
        <w:b/>
        <w:color w:val="2a4b71" w:themeColor="accent1" w:themeShade="95"/>
      </w:rPr>
    </w:tblStylePr>
    <w:tblStylePr w:type="firstRow">
      <w:rPr>
        <w:b/>
        <w:color w:val="2a4b71" w:themeColor="accent1" w:themeShade="95"/>
      </w:r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a4b71" w:themeColor="accent1" w:themeShade="95"/>
      </w:rPr>
    </w:tblStylePr>
    <w:tblStylePr w:type="lastRow">
      <w:rPr>
        <w:b/>
        <w:color w:val="2a4b71" w:themeColor="accent1" w:themeShade="95"/>
      </w:rPr>
      <w:tcPr>
        <w:tcBorders>
          <w:top w:val="single" w:color="000000" w:themeColor="accent1" w:sz="4" w:space="0"/>
        </w:tcBorders>
      </w:tcPr>
    </w:tblStylePr>
  </w:style>
  <w:style w:type="table" w:styleId="860">
    <w:name w:val="List Table 6 Colorful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  <w:tcPr>
        <w:tcBorders>
          <w:top w:val="single" w:color="000000" w:themeColor="accent2" w:themeTint="97" w:sz="4" w:space="0"/>
        </w:tcBorders>
      </w:tcPr>
    </w:tblStylePr>
  </w:style>
  <w:style w:type="table" w:styleId="861">
    <w:name w:val="List Table 6 Colorful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blStylePr w:type="band1Horz">
      <w:rPr>
        <w:rFonts w:ascii="Arial" w:hAnsi="Arial"/>
        <w:color w:val="404040" w:themeColor="accent3" w:themeTint="98" w:themeShade="95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band2Horz">
      <w:rPr>
        <w:rFonts w:ascii="Arial" w:hAnsi="Arial"/>
        <w:color w:val="404040" w:themeColor="accent3" w:themeTint="98" w:themeShade="95"/>
        <w:sz w:val="22"/>
      </w:rPr>
    </w:tblStylePr>
    <w:tblStylePr w:type="firstCol">
      <w:rPr>
        <w:b/>
        <w:color w:val="7c983f" w:themeColor="accent3" w:themeTint="98" w:themeShade="95"/>
      </w:rPr>
    </w:tblStylePr>
    <w:tblStylePr w:type="firstRow">
      <w:rPr>
        <w:b/>
        <w:color w:val="7c983f" w:themeColor="accent3" w:themeTint="98" w:themeShade="95"/>
      </w:r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c983f" w:themeColor="accent3" w:themeTint="98" w:themeShade="95"/>
      </w:rPr>
    </w:tblStylePr>
    <w:tblStylePr w:type="lastRow">
      <w:rPr>
        <w:b/>
        <w:color w:val="7c983f" w:themeColor="accent3" w:themeTint="98" w:themeShade="95"/>
      </w:rPr>
      <w:tcPr>
        <w:tcBorders>
          <w:top w:val="single" w:color="000000" w:themeColor="accent3" w:themeTint="98" w:sz="4" w:space="0"/>
        </w:tcBorders>
      </w:tcPr>
    </w:tblStylePr>
  </w:style>
  <w:style w:type="table" w:styleId="862">
    <w:name w:val="List Table 6 Colorful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  <w:tcPr>
        <w:tcBorders>
          <w:top w:val="single" w:color="000000" w:themeColor="accent4" w:themeTint="9A" w:sz="4" w:space="0"/>
        </w:tcBorders>
      </w:tcPr>
    </w:tblStylePr>
  </w:style>
  <w:style w:type="table" w:styleId="863">
    <w:name w:val="List Table 6 Colorful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blStylePr w:type="band1Horz">
      <w:rPr>
        <w:rFonts w:ascii="Arial" w:hAnsi="Arial"/>
        <w:color w:val="404040" w:themeColor="accent5" w:themeTint="9A" w:themeShade="95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band2Horz">
      <w:rPr>
        <w:rFonts w:ascii="Arial" w:hAnsi="Arial"/>
        <w:color w:val="404040" w:themeColor="accent5" w:themeTint="9A" w:themeShade="95"/>
        <w:sz w:val="22"/>
      </w:rPr>
    </w:tblStylePr>
    <w:tblStylePr w:type="firstCol">
      <w:rPr>
        <w:b/>
        <w:color w:val="338aa0" w:themeColor="accent5" w:themeTint="9A" w:themeShade="95"/>
      </w:rPr>
    </w:tblStylePr>
    <w:tblStylePr w:type="firstRow">
      <w:rPr>
        <w:b/>
        <w:color w:val="338aa0" w:themeColor="accent5" w:themeTint="9A" w:themeShade="95"/>
      </w:r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338aa0" w:themeColor="accent5" w:themeTint="9A" w:themeShade="95"/>
      </w:rPr>
    </w:tblStylePr>
    <w:tblStylePr w:type="lastRow">
      <w:rPr>
        <w:b/>
        <w:color w:val="338aa0" w:themeColor="accent5" w:themeTint="9A" w:themeShade="95"/>
      </w:rPr>
      <w:tcPr>
        <w:tcBorders>
          <w:top w:val="single" w:color="000000" w:themeColor="accent5" w:themeTint="9A" w:sz="4" w:space="0"/>
        </w:tcBorders>
      </w:tcPr>
    </w:tblStylePr>
  </w:style>
  <w:style w:type="table" w:styleId="864">
    <w:name w:val="List Table 6 Colorful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blStylePr w:type="band1Horz">
      <w:rPr>
        <w:rFonts w:ascii="Arial" w:hAnsi="Arial"/>
        <w:color w:val="404040" w:themeColor="accent6" w:themeTint="98" w:themeShade="95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band2Horz">
      <w:rPr>
        <w:rFonts w:ascii="Arial" w:hAnsi="Arial"/>
        <w:color w:val="404040" w:themeColor="accent6" w:themeTint="98" w:themeShade="95"/>
        <w:sz w:val="22"/>
      </w:rPr>
    </w:tblStylePr>
    <w:tblStylePr w:type="firstCol">
      <w:rPr>
        <w:b/>
        <w:color w:val="d9680c" w:themeColor="accent6" w:themeTint="98" w:themeShade="95"/>
      </w:rPr>
    </w:tblStylePr>
    <w:tblStylePr w:type="firstRow">
      <w:rPr>
        <w:b/>
        <w:color w:val="d9680c" w:themeColor="accent6" w:themeTint="98" w:themeShade="95"/>
      </w:r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d9680c" w:themeColor="accent6" w:themeTint="98" w:themeShade="95"/>
      </w:rPr>
    </w:tblStylePr>
    <w:tblStylePr w:type="lastRow">
      <w:rPr>
        <w:b/>
        <w:color w:val="d9680c" w:themeColor="accent6" w:themeTint="98" w:themeShade="95"/>
      </w:rPr>
      <w:tcPr>
        <w:tcBorders>
          <w:top w:val="single" w:color="000000" w:themeColor="accent6" w:themeTint="98" w:sz="4" w:space="0"/>
        </w:tcBorders>
      </w:tcPr>
    </w:tblStylePr>
  </w:style>
  <w:style w:type="table" w:styleId="865">
    <w:name w:val="List Table 7 Colorful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4a4a4a" w:themeColor="text1" w:themeTint="80" w:themeShade="95"/>
        <w:sz w:val="22"/>
      </w:rPr>
    </w:tblStylePr>
  </w:style>
  <w:style w:type="table" w:styleId="866">
    <w:name w:val="List Table 7 Colorful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blStylePr w:type="band1Horz">
      <w:rPr>
        <w:rFonts w:ascii="Arial" w:hAnsi="Arial"/>
        <w:color w:val="2a4b71" w:themeColor="accent1" w:themeShade="95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band2Horz">
      <w:rPr>
        <w:rFonts w:ascii="Arial" w:hAnsi="Arial"/>
        <w:color w:val="2a4b71" w:themeColor="accent1" w:themeShade="95"/>
        <w:sz w:val="22"/>
      </w:rPr>
    </w:tblStylePr>
    <w:tblStylePr w:type="firstCol">
      <w:rPr>
        <w:rFonts w:ascii="Arial" w:hAnsi="Arial"/>
        <w:i/>
        <w:color w:val="2a4b71" w:themeColor="accent1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sz="4" w:space="0"/>
        </w:tcBorders>
      </w:tcPr>
    </w:tblStylePr>
    <w:tblStylePr w:type="firstRow">
      <w:rPr>
        <w:rFonts w:ascii="Arial" w:hAnsi="Arial"/>
        <w:i/>
        <w:color w:val="2a4b71" w:themeColor="accent1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a4b71" w:themeColor="accent1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1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2a4b71" w:themeColor="accent1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2a4b71" w:themeColor="accent1" w:themeShade="95"/>
        <w:sz w:val="22"/>
      </w:rPr>
    </w:tblStylePr>
  </w:style>
  <w:style w:type="table" w:styleId="867">
    <w:name w:val="List Table 7 Colorful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blStylePr w:type="band1Horz">
      <w:rPr>
        <w:rFonts w:ascii="Arial" w:hAnsi="Arial"/>
        <w:color w:val="9c3a37" w:themeColor="accent2" w:themeTint="97" w:themeShade="95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band2Horz">
      <w:rPr>
        <w:rFonts w:ascii="Arial" w:hAnsi="Arial"/>
        <w:color w:val="9c3a37" w:themeColor="accent2" w:themeTint="97" w:themeShade="95"/>
        <w:sz w:val="22"/>
      </w:rPr>
    </w:tblStylePr>
    <w:tblStylePr w:type="firstCol">
      <w:rPr>
        <w:rFonts w:ascii="Arial" w:hAnsi="Arial"/>
        <w:i/>
        <w:color w:val="9c3a37" w:themeColor="accent2" w:themeTint="97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i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9c3a37" w:themeColor="accent2" w:themeTint="97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9c3a37" w:themeColor="accent2" w:themeTint="97" w:themeShade="95"/>
        <w:sz w:val="22"/>
      </w:rPr>
    </w:tblStylePr>
  </w:style>
  <w:style w:type="table" w:styleId="868">
    <w:name w:val="List Table 7 Colorful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blStylePr w:type="band1Horz">
      <w:rPr>
        <w:rFonts w:ascii="Arial" w:hAnsi="Arial"/>
        <w:color w:val="7c983f" w:themeColor="accent3" w:themeTint="98" w:themeShade="95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band2Horz">
      <w:rPr>
        <w:rFonts w:ascii="Arial" w:hAnsi="Arial"/>
        <w:color w:val="7c983f" w:themeColor="accent3" w:themeTint="98" w:themeShade="95"/>
        <w:sz w:val="22"/>
      </w:rPr>
    </w:tblStylePr>
    <w:tblStylePr w:type="firstCol">
      <w:rPr>
        <w:rFonts w:ascii="Arial" w:hAnsi="Arial"/>
        <w:i/>
        <w:color w:val="7c983f" w:themeColor="accent3" w:themeTint="98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98" w:sz="4" w:space="0"/>
        </w:tcBorders>
      </w:tcPr>
    </w:tblStylePr>
    <w:tblStylePr w:type="firstRow">
      <w:rPr>
        <w:rFonts w:ascii="Arial" w:hAnsi="Arial"/>
        <w:i/>
        <w:color w:val="7c983f" w:themeColor="accent3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7c983f" w:themeColor="accent3" w:themeTint="98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3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7c983f" w:themeColor="accent3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7c983f" w:themeColor="accent3" w:themeTint="98" w:themeShade="95"/>
        <w:sz w:val="22"/>
      </w:rPr>
    </w:tblStylePr>
  </w:style>
  <w:style w:type="table" w:styleId="869">
    <w:name w:val="List Table 7 Colorful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blStylePr w:type="band1Horz">
      <w:rPr>
        <w:rFonts w:ascii="Arial" w:hAnsi="Arial"/>
        <w:color w:val="664f82" w:themeColor="accent4" w:themeTint="9A" w:themeShade="95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band2Horz">
      <w:rPr>
        <w:rFonts w:ascii="Arial" w:hAnsi="Arial"/>
        <w:color w:val="664f82" w:themeColor="accent4" w:themeTint="9A" w:themeShade="95"/>
        <w:sz w:val="22"/>
      </w:rPr>
    </w:tblStylePr>
    <w:tblStylePr w:type="firstCol">
      <w:rPr>
        <w:rFonts w:ascii="Arial" w:hAnsi="Arial"/>
        <w:i/>
        <w:color w:val="664f82" w:themeColor="accent4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i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664f82" w:themeColor="accent4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664f82" w:themeColor="accent4" w:themeTint="9A" w:themeShade="95"/>
        <w:sz w:val="22"/>
      </w:rPr>
    </w:tblStylePr>
  </w:style>
  <w:style w:type="table" w:styleId="870">
    <w:name w:val="List Table 7 Colorful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blStylePr w:type="band1Horz">
      <w:rPr>
        <w:rFonts w:ascii="Arial" w:hAnsi="Arial"/>
        <w:color w:val="338aa0" w:themeColor="accent5" w:themeTint="9A" w:themeShade="95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band2Horz">
      <w:rPr>
        <w:rFonts w:ascii="Arial" w:hAnsi="Arial"/>
        <w:color w:val="338aa0" w:themeColor="accent5" w:themeTint="9A" w:themeShade="95"/>
        <w:sz w:val="22"/>
      </w:rPr>
    </w:tblStylePr>
    <w:tblStylePr w:type="firstCol">
      <w:rPr>
        <w:rFonts w:ascii="Arial" w:hAnsi="Arial"/>
        <w:i/>
        <w:color w:val="338aa0" w:themeColor="accent5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A" w:sz="4" w:space="0"/>
        </w:tcBorders>
      </w:tcPr>
    </w:tblStylePr>
    <w:tblStylePr w:type="firstRow">
      <w:rPr>
        <w:rFonts w:ascii="Arial" w:hAnsi="Arial"/>
        <w:i/>
        <w:color w:val="338aa0" w:themeColor="accent5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38aa0" w:themeColor="accent5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5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338aa0" w:themeColor="accent5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338aa0" w:themeColor="accent5" w:themeTint="9A" w:themeShade="95"/>
        <w:sz w:val="22"/>
      </w:rPr>
    </w:tblStylePr>
  </w:style>
  <w:style w:type="table" w:styleId="871">
    <w:name w:val="List Table 7 Colorful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blStylePr w:type="band1Horz">
      <w:rPr>
        <w:rFonts w:ascii="Arial" w:hAnsi="Arial"/>
        <w:color w:val="d9680c" w:themeColor="accent6" w:themeTint="98" w:themeShade="95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band2Horz">
      <w:rPr>
        <w:rFonts w:ascii="Arial" w:hAnsi="Arial"/>
        <w:color w:val="d9680c" w:themeColor="accent6" w:themeTint="98" w:themeShade="95"/>
        <w:sz w:val="22"/>
      </w:rPr>
    </w:tblStylePr>
    <w:tblStylePr w:type="firstCol">
      <w:rPr>
        <w:rFonts w:ascii="Arial" w:hAnsi="Arial"/>
        <w:i/>
        <w:color w:val="d9680c" w:themeColor="accent6" w:themeTint="98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8" w:sz="4" w:space="0"/>
        </w:tcBorders>
      </w:tcPr>
    </w:tblStylePr>
    <w:tblStylePr w:type="firstRow">
      <w:rPr>
        <w:rFonts w:ascii="Arial" w:hAnsi="Arial"/>
        <w:i/>
        <w:color w:val="d9680c" w:themeColor="accent6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d9680c" w:themeColor="accent6" w:themeTint="98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6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d9680c" w:themeColor="accent6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d9680c" w:themeColor="accent6" w:themeTint="98" w:themeShade="95"/>
        <w:sz w:val="22"/>
      </w:rPr>
    </w:tblStylePr>
  </w:style>
  <w:style w:type="table" w:styleId="872">
    <w:name w:val="Lined - Accent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873">
    <w:name w:val="Lined - Accent 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</w:style>
  <w:style w:type="table" w:styleId="874">
    <w:name w:val="Lined - Accent 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</w:style>
  <w:style w:type="table" w:styleId="875">
    <w:name w:val="Lined - Accent 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</w:style>
  <w:style w:type="table" w:styleId="876">
    <w:name w:val="Lined - Accent 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</w:style>
  <w:style w:type="table" w:styleId="877">
    <w:name w:val="Lined - Accent 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</w:style>
  <w:style w:type="table" w:styleId="878">
    <w:name w:val="Lined - Accent 6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</w:style>
  <w:style w:type="table" w:styleId="879">
    <w:name w:val="Bordered &amp; Lined - Accent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880">
    <w:name w:val="Bordered &amp; Lined - Accent 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</w:style>
  <w:style w:type="table" w:styleId="881">
    <w:name w:val="Bordered &amp; Lined - Accent 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</w:style>
  <w:style w:type="table" w:styleId="882">
    <w:name w:val="Bordered &amp; Lined - Accent 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</w:style>
  <w:style w:type="table" w:styleId="883">
    <w:name w:val="Bordered &amp; Lined - Accent 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</w:style>
  <w:style w:type="table" w:styleId="884">
    <w:name w:val="Bordered &amp; Lined - Accent 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</w:style>
  <w:style w:type="table" w:styleId="885">
    <w:name w:val="Bordered &amp; Lined - Accent 6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</w:style>
  <w:style w:type="table" w:styleId="886">
    <w:name w:val="Bordered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text1" w:themeTint="80" w:sz="12" w:space="0"/>
        </w:tcBorders>
      </w:tcPr>
    </w:tblStylePr>
  </w:style>
  <w:style w:type="table" w:styleId="887">
    <w:name w:val="Bordered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1" w:sz="12" w:space="0"/>
        </w:tcBorders>
      </w:tcPr>
    </w:tblStylePr>
  </w:style>
  <w:style w:type="table" w:styleId="888">
    <w:name w:val="Bordered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2" w:themeTint="97" w:sz="12" w:space="0"/>
        </w:tcBorders>
      </w:tcPr>
    </w:tblStylePr>
  </w:style>
  <w:style w:type="table" w:styleId="889">
    <w:name w:val="Bordered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3" w:themeTint="98" w:sz="12" w:space="0"/>
        </w:tcBorders>
      </w:tcPr>
    </w:tblStylePr>
  </w:style>
  <w:style w:type="table" w:styleId="890">
    <w:name w:val="Bordered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4" w:themeTint="9A" w:sz="12" w:space="0"/>
        </w:tcBorders>
      </w:tcPr>
    </w:tblStylePr>
  </w:style>
  <w:style w:type="table" w:styleId="891">
    <w:name w:val="Bordered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5" w:themeTint="9A" w:sz="12" w:space="0"/>
        </w:tcBorders>
      </w:tcPr>
    </w:tblStylePr>
  </w:style>
  <w:style w:type="table" w:styleId="892">
    <w:name w:val="Bordered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6" w:themeTint="98" w:sz="12" w:space="0"/>
        </w:tcBorders>
      </w:tcPr>
    </w:tblStylePr>
  </w:style>
  <w:style w:type="character" w:styleId="893">
    <w:name w:val="Hyperlink"/>
    <w:uiPriority w:val="99"/>
    <w:unhideWhenUsed/>
    <w:rPr>
      <w:color w:val="0000ff" w:themeColor="hyperlink"/>
      <w:u w:val="single"/>
    </w:rPr>
  </w:style>
  <w:style w:type="paragraph" w:styleId="894">
    <w:name w:val="footnote text"/>
    <w:basedOn w:val="911"/>
    <w:link w:val="895"/>
    <w:uiPriority w:val="99"/>
    <w:semiHidden/>
    <w:unhideWhenUsed/>
    <w:pPr>
      <w:spacing w:after="40" w:line="240" w:lineRule="auto"/>
    </w:pPr>
    <w:rPr>
      <w:sz w:val="18"/>
    </w:rPr>
  </w:style>
  <w:style w:type="character" w:styleId="895">
    <w:name w:val="Footnote Text Char"/>
    <w:link w:val="894"/>
    <w:uiPriority w:val="99"/>
    <w:rPr>
      <w:sz w:val="18"/>
    </w:rPr>
  </w:style>
  <w:style w:type="character" w:styleId="896">
    <w:name w:val="footnote reference"/>
    <w:uiPriority w:val="99"/>
    <w:unhideWhenUsed/>
    <w:rPr>
      <w:vertAlign w:val="superscript"/>
    </w:rPr>
  </w:style>
  <w:style w:type="paragraph" w:styleId="897">
    <w:name w:val="endnote text"/>
    <w:basedOn w:val="911"/>
    <w:link w:val="898"/>
    <w:uiPriority w:val="99"/>
    <w:semiHidden/>
    <w:unhideWhenUsed/>
    <w:pPr>
      <w:spacing w:after="0" w:line="240" w:lineRule="auto"/>
    </w:pPr>
    <w:rPr>
      <w:sz w:val="20"/>
    </w:rPr>
  </w:style>
  <w:style w:type="character" w:styleId="898">
    <w:name w:val="Endnote Text Char"/>
    <w:link w:val="897"/>
    <w:uiPriority w:val="99"/>
    <w:rPr>
      <w:sz w:val="20"/>
    </w:rPr>
  </w:style>
  <w:style w:type="character" w:styleId="899">
    <w:name w:val="endnote reference"/>
    <w:uiPriority w:val="99"/>
    <w:semiHidden/>
    <w:unhideWhenUsed/>
    <w:rPr>
      <w:vertAlign w:val="superscript"/>
    </w:rPr>
  </w:style>
  <w:style w:type="paragraph" w:styleId="900">
    <w:name w:val="toc 1"/>
    <w:basedOn w:val="911"/>
    <w:next w:val="911"/>
    <w:uiPriority w:val="39"/>
    <w:unhideWhenUsed/>
    <w:pPr>
      <w:ind w:left="0" w:right="0" w:firstLine="0"/>
      <w:spacing w:after="57"/>
    </w:pPr>
  </w:style>
  <w:style w:type="paragraph" w:styleId="901">
    <w:name w:val="toc 2"/>
    <w:basedOn w:val="911"/>
    <w:next w:val="911"/>
    <w:uiPriority w:val="39"/>
    <w:unhideWhenUsed/>
    <w:pPr>
      <w:ind w:left="283" w:right="0" w:firstLine="0"/>
      <w:spacing w:after="57"/>
    </w:pPr>
  </w:style>
  <w:style w:type="paragraph" w:styleId="902">
    <w:name w:val="toc 3"/>
    <w:basedOn w:val="911"/>
    <w:next w:val="911"/>
    <w:uiPriority w:val="39"/>
    <w:unhideWhenUsed/>
    <w:pPr>
      <w:ind w:left="567" w:right="0" w:firstLine="0"/>
      <w:spacing w:after="57"/>
    </w:pPr>
  </w:style>
  <w:style w:type="paragraph" w:styleId="903">
    <w:name w:val="toc 4"/>
    <w:basedOn w:val="911"/>
    <w:next w:val="911"/>
    <w:uiPriority w:val="39"/>
    <w:unhideWhenUsed/>
    <w:pPr>
      <w:ind w:left="850" w:right="0" w:firstLine="0"/>
      <w:spacing w:after="57"/>
    </w:pPr>
  </w:style>
  <w:style w:type="paragraph" w:styleId="904">
    <w:name w:val="toc 5"/>
    <w:basedOn w:val="911"/>
    <w:next w:val="911"/>
    <w:uiPriority w:val="39"/>
    <w:unhideWhenUsed/>
    <w:pPr>
      <w:ind w:left="1134" w:right="0" w:firstLine="0"/>
      <w:spacing w:after="57"/>
    </w:pPr>
  </w:style>
  <w:style w:type="paragraph" w:styleId="905">
    <w:name w:val="toc 6"/>
    <w:basedOn w:val="911"/>
    <w:next w:val="911"/>
    <w:uiPriority w:val="39"/>
    <w:unhideWhenUsed/>
    <w:pPr>
      <w:ind w:left="1417" w:right="0" w:firstLine="0"/>
      <w:spacing w:after="57"/>
    </w:pPr>
  </w:style>
  <w:style w:type="paragraph" w:styleId="906">
    <w:name w:val="toc 7"/>
    <w:basedOn w:val="911"/>
    <w:next w:val="911"/>
    <w:uiPriority w:val="39"/>
    <w:unhideWhenUsed/>
    <w:pPr>
      <w:ind w:left="1701" w:right="0" w:firstLine="0"/>
      <w:spacing w:after="57"/>
    </w:pPr>
  </w:style>
  <w:style w:type="paragraph" w:styleId="907">
    <w:name w:val="toc 8"/>
    <w:basedOn w:val="911"/>
    <w:next w:val="911"/>
    <w:uiPriority w:val="39"/>
    <w:unhideWhenUsed/>
    <w:pPr>
      <w:ind w:left="1984" w:right="0" w:firstLine="0"/>
      <w:spacing w:after="57"/>
    </w:pPr>
  </w:style>
  <w:style w:type="paragraph" w:styleId="908">
    <w:name w:val="toc 9"/>
    <w:basedOn w:val="911"/>
    <w:next w:val="911"/>
    <w:uiPriority w:val="39"/>
    <w:unhideWhenUsed/>
    <w:pPr>
      <w:ind w:left="2268" w:right="0" w:firstLine="0"/>
      <w:spacing w:after="57"/>
    </w:pPr>
  </w:style>
  <w:style w:type="paragraph" w:styleId="909">
    <w:name w:val="TOC Heading"/>
    <w:uiPriority w:val="39"/>
    <w:unhideWhenUsed/>
  </w:style>
  <w:style w:type="paragraph" w:styleId="910">
    <w:name w:val="table of figures"/>
    <w:basedOn w:val="911"/>
    <w:next w:val="911"/>
    <w:uiPriority w:val="99"/>
    <w:unhideWhenUsed/>
    <w:pPr>
      <w:spacing w:after="0" w:afterAutospacing="0"/>
    </w:pPr>
  </w:style>
  <w:style w:type="paragraph" w:styleId="911" w:default="1">
    <w:name w:val="Normal"/>
    <w:next w:val="911"/>
    <w:link w:val="911"/>
    <w:qFormat/>
    <w:rPr>
      <w:rFonts w:cs="Calibri"/>
      <w:lang w:val="ru-RU" w:eastAsia="ar-SA" w:bidi="ar-SA"/>
    </w:rPr>
  </w:style>
  <w:style w:type="paragraph" w:styleId="912">
    <w:name w:val="Заголовок 1"/>
    <w:basedOn w:val="911"/>
    <w:next w:val="911"/>
    <w:link w:val="911"/>
    <w:qFormat/>
    <w:pPr>
      <w:numPr>
        <w:ilvl w:val="0"/>
        <w:numId w:val="1"/>
      </w:numPr>
      <w:jc w:val="both"/>
      <w:keepNext/>
      <w:outlineLvl w:val="0"/>
    </w:pPr>
    <w:rPr>
      <w:sz w:val="28"/>
    </w:rPr>
  </w:style>
  <w:style w:type="character" w:styleId="913">
    <w:name w:val="Основной шрифт абзаца"/>
    <w:next w:val="913"/>
    <w:link w:val="911"/>
    <w:semiHidden/>
  </w:style>
  <w:style w:type="table" w:styleId="914">
    <w:name w:val="Обычная таблица"/>
    <w:next w:val="914"/>
    <w:link w:val="911"/>
    <w:semiHidden/>
    <w:tblPr/>
  </w:style>
  <w:style w:type="numbering" w:styleId="915">
    <w:name w:val="Нет списка"/>
    <w:next w:val="915"/>
    <w:link w:val="911"/>
    <w:semiHidden/>
  </w:style>
  <w:style w:type="paragraph" w:styleId="916">
    <w:name w:val="Основной текст"/>
    <w:basedOn w:val="911"/>
    <w:next w:val="916"/>
    <w:link w:val="911"/>
    <w:pPr>
      <w:jc w:val="both"/>
    </w:pPr>
    <w:rPr>
      <w:sz w:val="24"/>
    </w:rPr>
  </w:style>
  <w:style w:type="paragraph" w:styleId="917">
    <w:name w:val="ConsPlusTitle"/>
    <w:next w:val="917"/>
    <w:link w:val="911"/>
    <w:pPr>
      <w:widowControl w:val="off"/>
    </w:pPr>
    <w:rPr>
      <w:rFonts w:cs="Calibri"/>
      <w:b/>
      <w:bCs/>
      <w:sz w:val="32"/>
      <w:szCs w:val="32"/>
      <w:lang w:val="ru-RU" w:eastAsia="ar-SA" w:bidi="ar-SA"/>
    </w:rPr>
  </w:style>
  <w:style w:type="paragraph" w:styleId="918">
    <w:name w:val="ВК1"/>
    <w:basedOn w:val="919"/>
    <w:next w:val="918"/>
    <w:link w:val="911"/>
    <w:pPr>
      <w:ind w:left="-1559" w:right="-851"/>
      <w:jc w:val="center"/>
      <w:tabs>
        <w:tab w:val="center" w:pos="-1533" w:leader="none"/>
        <w:tab w:val="center" w:pos="0" w:leader="none"/>
        <w:tab w:val="center" w:pos="1559" w:leader="none"/>
        <w:tab w:val="right" w:pos="2978" w:leader="none"/>
        <w:tab w:val="center" w:pos="3118" w:leader="none"/>
        <w:tab w:val="clear" w:pos="4677" w:leader="none"/>
        <w:tab w:val="right" w:pos="4678" w:leader="none"/>
        <w:tab w:val="right" w:pos="6237" w:leader="none"/>
        <w:tab w:val="right" w:pos="7796" w:leader="none"/>
      </w:tabs>
    </w:pPr>
    <w:rPr>
      <w:b/>
      <w:sz w:val="26"/>
    </w:rPr>
  </w:style>
  <w:style w:type="paragraph" w:styleId="919">
    <w:name w:val="Верхний колонтитул"/>
    <w:basedOn w:val="911"/>
    <w:next w:val="919"/>
    <w:link w:val="926"/>
    <w:uiPriority w:val="99"/>
    <w:pPr>
      <w:tabs>
        <w:tab w:val="center" w:pos="4677" w:leader="none"/>
        <w:tab w:val="right" w:pos="9355" w:leader="none"/>
      </w:tabs>
    </w:pPr>
  </w:style>
  <w:style w:type="paragraph" w:styleId="920">
    <w:name w:val="Текст выноски"/>
    <w:basedOn w:val="911"/>
    <w:next w:val="920"/>
    <w:link w:val="921"/>
    <w:uiPriority w:val="99"/>
    <w:semiHidden/>
    <w:unhideWhenUsed/>
    <w:rPr>
      <w:rFonts w:ascii="Tahoma" w:hAnsi="Tahoma" w:cs="Tahoma"/>
      <w:sz w:val="16"/>
      <w:szCs w:val="16"/>
    </w:rPr>
  </w:style>
  <w:style w:type="character" w:styleId="921">
    <w:name w:val="Текст выноски Знак"/>
    <w:next w:val="921"/>
    <w:link w:val="920"/>
    <w:uiPriority w:val="99"/>
    <w:semiHidden/>
    <w:rPr>
      <w:rFonts w:ascii="Tahoma" w:hAnsi="Tahoma" w:cs="Tahoma"/>
      <w:sz w:val="16"/>
      <w:szCs w:val="16"/>
      <w:lang w:eastAsia="ar-SA"/>
    </w:rPr>
  </w:style>
  <w:style w:type="paragraph" w:styleId="922">
    <w:name w:val="Основной текст 23"/>
    <w:basedOn w:val="911"/>
    <w:next w:val="922"/>
    <w:link w:val="911"/>
    <w:pPr>
      <w:spacing w:after="120" w:line="480" w:lineRule="auto"/>
    </w:pPr>
    <w:rPr>
      <w:rFonts w:cs="Times New Roman"/>
      <w:sz w:val="24"/>
    </w:rPr>
  </w:style>
  <w:style w:type="table" w:styleId="923">
    <w:name w:val="Сетка таблицы"/>
    <w:basedOn w:val="914"/>
    <w:next w:val="923"/>
    <w:link w:val="911"/>
    <w:tblPr/>
  </w:style>
  <w:style w:type="paragraph" w:styleId="924">
    <w:name w:val="Нижний колонтитул"/>
    <w:basedOn w:val="911"/>
    <w:next w:val="924"/>
    <w:link w:val="925"/>
    <w:uiPriority w:val="99"/>
    <w:unhideWhenUsed/>
    <w:pPr>
      <w:tabs>
        <w:tab w:val="center" w:pos="4677" w:leader="none"/>
        <w:tab w:val="right" w:pos="9355" w:leader="none"/>
      </w:tabs>
    </w:pPr>
  </w:style>
  <w:style w:type="character" w:styleId="925">
    <w:name w:val="Нижний колонтитул Знак"/>
    <w:next w:val="925"/>
    <w:link w:val="924"/>
    <w:uiPriority w:val="99"/>
    <w:rPr>
      <w:rFonts w:cs="Calibri"/>
      <w:lang w:eastAsia="ar-SA"/>
    </w:rPr>
  </w:style>
  <w:style w:type="character" w:styleId="926">
    <w:name w:val="Верхний колонтитул Знак"/>
    <w:next w:val="926"/>
    <w:link w:val="919"/>
    <w:uiPriority w:val="99"/>
    <w:rPr>
      <w:rFonts w:cs="Calibri"/>
      <w:lang w:eastAsia="ar-SA"/>
    </w:rPr>
  </w:style>
  <w:style w:type="paragraph" w:styleId="927">
    <w:name w:val="ConsPlusNormal"/>
    <w:next w:val="927"/>
    <w:link w:val="911"/>
    <w:pPr>
      <w:ind w:firstLine="720"/>
    </w:pPr>
    <w:rPr>
      <w:rFonts w:ascii="Arial" w:hAnsi="Arial" w:cs="Arial"/>
      <w:lang w:val="ru-RU" w:eastAsia="ru-RU" w:bidi="ar-SA"/>
    </w:rPr>
  </w:style>
  <w:style w:type="paragraph" w:styleId="928">
    <w:name w:val="Отчетный"/>
    <w:basedOn w:val="911"/>
    <w:next w:val="928"/>
    <w:link w:val="911"/>
    <w:pPr>
      <w:ind w:firstLine="720"/>
      <w:jc w:val="both"/>
      <w:spacing w:after="120" w:line="360" w:lineRule="auto"/>
    </w:pPr>
    <w:rPr>
      <w:rFonts w:eastAsia="Calibri" w:cs="Times New Roman"/>
      <w:sz w:val="26"/>
      <w:lang w:eastAsia="ru-RU"/>
    </w:rPr>
  </w:style>
  <w:style w:type="character" w:styleId="929">
    <w:name w:val="Номер страницы"/>
    <w:basedOn w:val="913"/>
    <w:next w:val="929"/>
    <w:link w:val="911"/>
  </w:style>
  <w:style w:type="paragraph" w:styleId="930">
    <w:name w:val="Содержимое таблицы"/>
    <w:basedOn w:val="911"/>
    <w:next w:val="930"/>
    <w:link w:val="911"/>
    <w:pPr>
      <w:suppressLineNumbers/>
    </w:pPr>
    <w:rPr>
      <w:rFonts w:cs="Times New Roman"/>
      <w:sz w:val="24"/>
    </w:rPr>
  </w:style>
  <w:style w:type="paragraph" w:styleId="931">
    <w:name w:val="Знак1"/>
    <w:basedOn w:val="911"/>
    <w:next w:val="931"/>
    <w:link w:val="911"/>
    <w:pPr>
      <w:spacing w:before="100" w:beforeAutospacing="1" w:after="100" w:afterAutospacing="1"/>
    </w:pPr>
    <w:rPr>
      <w:rFonts w:ascii="Tahoma" w:hAnsi="Tahoma" w:cs="Times New Roman"/>
      <w:lang w:val="en-US" w:eastAsia="en-US"/>
    </w:rPr>
  </w:style>
  <w:style w:type="character" w:styleId="932">
    <w:name w:val="apple-converted-space"/>
    <w:basedOn w:val="913"/>
    <w:next w:val="932"/>
    <w:link w:val="911"/>
  </w:style>
  <w:style w:type="paragraph" w:styleId="933">
    <w:name w:val="Обычный (веб)"/>
    <w:basedOn w:val="911"/>
    <w:next w:val="933"/>
    <w:link w:val="911"/>
    <w:uiPriority w:val="99"/>
    <w:unhideWhenUsed/>
    <w:pPr>
      <w:spacing w:before="100" w:beforeAutospacing="1" w:after="100" w:afterAutospacing="1"/>
    </w:pPr>
    <w:rPr>
      <w:rFonts w:cs="Times New Roman"/>
      <w:sz w:val="24"/>
      <w:szCs w:val="24"/>
      <w:lang w:eastAsia="ru-RU"/>
    </w:rPr>
  </w:style>
  <w:style w:type="character" w:styleId="934">
    <w:name w:val="Строгий"/>
    <w:next w:val="934"/>
    <w:link w:val="911"/>
    <w:uiPriority w:val="22"/>
    <w:qFormat/>
    <w:rPr>
      <w:b/>
      <w:bCs/>
    </w:rPr>
  </w:style>
  <w:style w:type="paragraph" w:styleId="935">
    <w:name w:val="editlog"/>
    <w:basedOn w:val="911"/>
    <w:next w:val="935"/>
    <w:link w:val="911"/>
    <w:pPr>
      <w:spacing w:before="100" w:beforeAutospacing="1" w:after="100" w:afterAutospacing="1"/>
    </w:pPr>
    <w:rPr>
      <w:rFonts w:cs="Times New Roman"/>
      <w:sz w:val="24"/>
      <w:szCs w:val="24"/>
      <w:lang w:eastAsia="ru-RU"/>
    </w:rPr>
  </w:style>
  <w:style w:type="character" w:styleId="936">
    <w:name w:val="Гиперссылка"/>
    <w:next w:val="936"/>
    <w:link w:val="911"/>
    <w:uiPriority w:val="99"/>
    <w:semiHidden/>
    <w:unhideWhenUsed/>
    <w:rPr>
      <w:color w:val="0000ff"/>
      <w:u w:val="single"/>
    </w:rPr>
  </w:style>
  <w:style w:type="paragraph" w:styleId="937">
    <w:name w:val="Нормальный (таблица)"/>
    <w:basedOn w:val="911"/>
    <w:next w:val="911"/>
    <w:link w:val="911"/>
    <w:pPr>
      <w:jc w:val="both"/>
    </w:pPr>
    <w:rPr>
      <w:rFonts w:ascii="Arial" w:hAnsi="Arial" w:cs="Times New Roman"/>
      <w:sz w:val="24"/>
      <w:szCs w:val="24"/>
      <w:lang w:eastAsia="ru-RU"/>
    </w:rPr>
  </w:style>
  <w:style w:type="paragraph" w:styleId="938">
    <w:name w:val="Прижатый влево"/>
    <w:basedOn w:val="911"/>
    <w:next w:val="911"/>
    <w:link w:val="911"/>
    <w:rPr>
      <w:rFonts w:ascii="Arial" w:hAnsi="Arial" w:cs="Times New Roman"/>
      <w:sz w:val="24"/>
      <w:szCs w:val="24"/>
      <w:lang w:eastAsia="ru-RU"/>
    </w:rPr>
  </w:style>
  <w:style w:type="character" w:styleId="939" w:default="1">
    <w:name w:val="Default Paragraph Font"/>
    <w:uiPriority w:val="1"/>
    <w:semiHidden/>
    <w:unhideWhenUsed/>
  </w:style>
  <w:style w:type="numbering" w:styleId="940" w:default="1">
    <w:name w:val="No List"/>
    <w:uiPriority w:val="99"/>
    <w:semiHidden/>
    <w:unhideWhenUsed/>
  </w:style>
  <w:style w:type="table" w:styleId="941" w:default="1">
    <w:name w:val="Normal Table"/>
    <w:uiPriority w:val="99"/>
    <w:semiHidden/>
    <w:unhideWhenUsed/>
    <w:tblPr/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notes" Target="footnotes.xml" /><Relationship Id="rId8" Type="http://schemas.openxmlformats.org/officeDocument/2006/relationships/endnotes" Target="endnotes.xml" /><Relationship Id="rId9" Type="http://schemas.openxmlformats.org/officeDocument/2006/relationships/header" Target="header1.xml" /><Relationship Id="rId10" Type="http://schemas.openxmlformats.org/officeDocument/2006/relationships/header" Target="header2.xml" /><Relationship Id="rId11" Type="http://schemas.openxmlformats.org/officeDocument/2006/relationships/header" Target="header3.xml" /><Relationship Id="rId12" Type="http://schemas.openxmlformats.org/officeDocument/2006/relationships/footer" Target="footer1.xml" /></Relationships>
</file>

<file path=word/_rels/endnotes.xml.rels><?xml version="1.0" encoding="UTF-8" standalone="yes"?><Relationships xmlns="http://schemas.openxmlformats.org/package/2006/relationships"></Relationships>
</file>

<file path=word/_rels/footer1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_rels/header1.xml.rels><?xml version="1.0" encoding="UTF-8" standalone="yes"?><Relationships xmlns="http://schemas.openxmlformats.org/package/2006/relationships"></Relationships>
</file>

<file path=word/_rels/header2.xml.rels><?xml version="1.0" encoding="UTF-8" standalone="yes"?><Relationships xmlns="http://schemas.openxmlformats.org/package/2006/relationships"></Relationships>
</file>

<file path=word/_rels/header3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">
  <a:themeElements>
    <a:clrScheme name="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 name="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</a:ln>
        <a:ln w="25400">
          <a:solidFill>
            <a:schemeClr val="phClr"/>
          </a:solidFill>
        </a:ln>
        <a:ln w="38100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rgbClr val="000000"/>
        </a:solidFill>
        <a:solidFill>
          <a:srgbClr val="000000"/>
        </a:soli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Р7-Офис/2024.4.1.625</Application>
  <Company>RuVaReZ</Company>
  <DocSecurity>0</DocSecurity>
  <HyperlinksChanged>false</HyperlinksChanged>
  <ScaleCrop>false</ScaleCrop>
  <SharedDoc>false</SharedDoc>
  <Template>Normal.dotm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PUTNIK OS</dc:creator>
  <cp:revision>5</cp:revision>
  <dcterms:created xsi:type="dcterms:W3CDTF">2025-01-14T12:25:00Z</dcterms:created>
  <dcterms:modified xsi:type="dcterms:W3CDTF">2026-02-23T09:42:30Z</dcterms:modified>
  <cp:version>1048576</cp:version>
</cp:coreProperties>
</file>