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40"/>
        <w:ind w:left="504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УТВЕРЖДЕН</w:t>
      </w:r>
      <w:r>
        <w:rPr>
          <w:rFonts w:ascii="Times New Roman" w:hAnsi="Times New Roman"/>
          <w:sz w:val="28"/>
          <w:szCs w:val="28"/>
        </w:rPr>
      </w:r>
    </w:p>
    <w:p>
      <w:pPr>
        <w:ind w:left="504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постановлением администрации 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840"/>
        <w:ind w:left="504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Фатеевского сельского поселения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40"/>
        <w:ind w:left="504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 xml:space="preserve">24.02.2026</w:t>
      </w:r>
      <w:r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 xml:space="preserve">9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План мероприятий 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8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благоустройству и санитарно-экологическому содержанию территории Фатеевского сельского поселения на 20</w:t>
      </w:r>
      <w:r>
        <w:rPr>
          <w:rFonts w:ascii="Times New Roman" w:hAnsi="Times New Roman"/>
          <w:b/>
          <w:sz w:val="28"/>
          <w:szCs w:val="28"/>
        </w:rPr>
        <w:t xml:space="preserve">2</w:t>
      </w:r>
      <w:r>
        <w:rPr>
          <w:rFonts w:ascii="Times New Roman" w:hAnsi="Times New Roman"/>
          <w:b/>
          <w:sz w:val="28"/>
          <w:szCs w:val="28"/>
        </w:rPr>
        <w:t xml:space="preserve">6 год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8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tbl>
      <w:tblPr>
        <w:tblW w:w="10130" w:type="dxa"/>
        <w:jc w:val="center"/>
        <w:tblInd w:w="-1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30"/>
        <w:gridCol w:w="4214"/>
        <w:gridCol w:w="1907"/>
        <w:gridCol w:w="3479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0" w:type="dxa"/>
            <w:vAlign w:val="top"/>
            <w:textDirection w:val="lrTb"/>
            <w:noWrap w:val="false"/>
          </w:tcPr>
          <w:p>
            <w:pPr>
              <w:pStyle w:val="840"/>
              <w:ind w:left="-35" w:right="-109" w:hanging="9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</w:rPr>
              <w:t xml:space="preserve">№</w:t>
            </w:r>
            <w:r>
              <w:rPr>
                <w:rFonts w:ascii="Times New Roman" w:hAnsi="Times New Roman" w:eastAsia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п/п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214" w:type="dxa"/>
            <w:vAlign w:val="top"/>
            <w:textDirection w:val="lrTb"/>
            <w:noWrap w:val="false"/>
          </w:tcPr>
          <w:p>
            <w:pPr>
              <w:pStyle w:val="8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мероприятий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07" w:type="dxa"/>
            <w:vAlign w:val="top"/>
            <w:textDirection w:val="lrTb"/>
            <w:noWrap w:val="false"/>
          </w:tcPr>
          <w:p>
            <w:pPr>
              <w:pStyle w:val="8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Сроки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9" w:type="dxa"/>
            <w:vAlign w:val="top"/>
            <w:textDirection w:val="lrTb"/>
            <w:noWrap w:val="false"/>
          </w:tcPr>
          <w:p>
            <w:pPr>
              <w:pStyle w:val="8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Ответственные 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pStyle w:val="8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 исполнение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0" w:type="dxa"/>
            <w:vAlign w:val="top"/>
            <w:textDirection w:val="lrTb"/>
            <w:noWrap w:val="false"/>
          </w:tcPr>
          <w:p>
            <w:pPr>
              <w:pStyle w:val="8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214" w:type="dxa"/>
            <w:vAlign w:val="top"/>
            <w:textDirection w:val="lrTb"/>
            <w:noWrap w:val="false"/>
          </w:tcPr>
          <w:p>
            <w:pPr>
              <w:pStyle w:val="8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Качественная и своевременная уборка дорог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 снега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своевременное удаление снега и наледи 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крыш и элементов фасада зданий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07" w:type="dxa"/>
            <w:vAlign w:val="top"/>
            <w:textDirection w:val="lrTb"/>
            <w:noWrap w:val="false"/>
          </w:tcPr>
          <w:p>
            <w:pPr>
              <w:pStyle w:val="8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Осенне-зимне-весенний период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9" w:type="dxa"/>
            <w:vAlign w:val="top"/>
            <w:textDirection w:val="lrTb"/>
            <w:noWrap w:val="false"/>
          </w:tcPr>
          <w:p>
            <w:pPr>
              <w:pStyle w:val="84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поселения,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4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ООО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ЖКХ «Кстинино»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(по договору),</w:t>
            </w: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4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АО «Вятавтодор»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(по договору),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4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жители поселения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(на добровольной основе)</w:t>
            </w: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530" w:type="dxa"/>
            <w:vAlign w:val="top"/>
            <w:textDirection w:val="lrTb"/>
            <w:noWrap w:val="false"/>
          </w:tcPr>
          <w:p>
            <w:pPr>
              <w:pStyle w:val="8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4214" w:type="dxa"/>
            <w:vAlign w:val="top"/>
            <w:textDirection w:val="lrTb"/>
            <w:noWrap w:val="false"/>
          </w:tcPr>
          <w:p>
            <w:pPr>
              <w:pStyle w:val="840"/>
              <w:ind w:left="-107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организации деятельности по накоплению и транспортированию твердых коммунальных отходов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907" w:type="dxa"/>
            <w:vAlign w:val="top"/>
            <w:textDirection w:val="lrTb"/>
            <w:noWrap w:val="false"/>
          </w:tcPr>
          <w:p>
            <w:pPr>
              <w:pStyle w:val="8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течени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9" w:type="dxa"/>
            <w:vAlign w:val="top"/>
            <w:textDirection w:val="lrTb"/>
            <w:noWrap w:val="false"/>
          </w:tcPr>
          <w:p>
            <w:pPr>
              <w:pStyle w:val="84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поселения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0" w:type="dxa"/>
            <w:vAlign w:val="top"/>
            <w:textDirection w:val="lrTb"/>
            <w:noWrap w:val="false"/>
          </w:tcPr>
          <w:p>
            <w:pPr>
              <w:pStyle w:val="8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214" w:type="dxa"/>
            <w:vAlign w:val="top"/>
            <w:textDirection w:val="lrTb"/>
            <w:noWrap w:val="false"/>
          </w:tcPr>
          <w:p>
            <w:pPr>
              <w:pStyle w:val="840"/>
              <w:ind w:left="-107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месячников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уборке территорий населе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нных пунктов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07" w:type="dxa"/>
            <w:vAlign w:val="top"/>
            <w:textDirection w:val="lrTb"/>
            <w:noWrap w:val="false"/>
          </w:tcPr>
          <w:p>
            <w:pPr>
              <w:pStyle w:val="8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Весна, осень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9" w:type="dxa"/>
            <w:vAlign w:val="top"/>
            <w:textDirection w:val="lrTb"/>
            <w:noWrap w:val="false"/>
          </w:tcPr>
          <w:p>
            <w:pPr>
              <w:pStyle w:val="84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поселения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руководители предприятий, учреждений*,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жители населенных пунктов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(на добровольной основе)</w:t>
            </w: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0" w:type="dxa"/>
            <w:vAlign w:val="top"/>
            <w:textDirection w:val="lrTb"/>
            <w:noWrap w:val="false"/>
          </w:tcPr>
          <w:p>
            <w:pPr>
              <w:pStyle w:val="8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214" w:type="dxa"/>
            <w:vAlign w:val="top"/>
            <w:textDirection w:val="lrTb"/>
            <w:noWrap w:val="false"/>
          </w:tcPr>
          <w:p>
            <w:pPr>
              <w:pStyle w:val="840"/>
              <w:ind w:left="-107" w:right="-108"/>
              <w:jc w:val="center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Содержание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памятников, обелисков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ind w:left="-107" w:right="-108"/>
              <w:jc w:val="center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зимний период расчи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стка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 снега, наледи,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весенне-летний-осенний период – благоустройство, покос травы на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ерритори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ях вокруг памятников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ind w:left="-107" w:right="-108"/>
              <w:jc w:val="center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 часовни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07" w:type="dxa"/>
            <w:vAlign w:val="top"/>
            <w:textDirection w:val="lrTb"/>
            <w:noWrap w:val="false"/>
          </w:tcPr>
          <w:p>
            <w:pPr>
              <w:pStyle w:val="8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года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9" w:type="dxa"/>
            <w:vAlign w:val="top"/>
            <w:textDirection w:val="lrTb"/>
            <w:noWrap w:val="false"/>
          </w:tcPr>
          <w:p>
            <w:pPr>
              <w:pStyle w:val="84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поселения,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4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Совет Ветеранов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*,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школьники,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жители сельского поселения</w:t>
            </w: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4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(на добровольной основе)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0" w:type="dxa"/>
            <w:vAlign w:val="top"/>
            <w:textDirection w:val="lrTb"/>
            <w:noWrap w:val="false"/>
          </w:tcPr>
          <w:p>
            <w:pPr>
              <w:pStyle w:val="84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214" w:type="dxa"/>
            <w:vAlign w:val="top"/>
            <w:textDirection w:val="lrTb"/>
            <w:noWrap w:val="false"/>
          </w:tcPr>
          <w:p>
            <w:pPr>
              <w:pStyle w:val="840"/>
              <w:jc w:val="center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Ликвидация несанкционированных свалок на территории поселения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07" w:type="dxa"/>
            <w:vAlign w:val="top"/>
            <w:textDirection w:val="lrTb"/>
            <w:noWrap w:val="false"/>
          </w:tcPr>
          <w:p>
            <w:pPr>
              <w:pStyle w:val="8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9" w:type="dxa"/>
            <w:vAlign w:val="top"/>
            <w:textDirection w:val="lrTb"/>
            <w:noWrap w:val="false"/>
          </w:tcPr>
          <w:p>
            <w:pPr>
              <w:pStyle w:val="84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поселения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145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0" w:type="dxa"/>
            <w:vAlign w:val="top"/>
            <w:textDirection w:val="lrTb"/>
            <w:noWrap w:val="false"/>
          </w:tcPr>
          <w:p>
            <w:pPr>
              <w:pStyle w:val="8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214" w:type="dxa"/>
            <w:vAlign w:val="top"/>
            <w:textDirection w:val="lrTb"/>
            <w:noWrap w:val="false"/>
          </w:tcPr>
          <w:p>
            <w:pPr>
              <w:pStyle w:val="84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Закрепление территории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jc w:val="center"/>
              <w:rPr>
                <w:rFonts w:ascii="TimesNewRomanPSMT" w:hAnsi="TimesNewRomanPSMT" w:eastAsia="Times New Roman" w:cs="TimesNewRomanPSMT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 санитарной уборке</w:t>
            </w:r>
            <w:r>
              <w:rPr>
                <w:rFonts w:ascii="TimesNewRomanPSMT" w:hAnsi="TimesNewRomanPSMT" w:eastAsia="Times New Roman" w:cs="TimesNewRomanPSMT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NewRomanPSMT" w:hAnsi="TimesNewRomanPSMT" w:eastAsia="Times New Roman" w:cs="TimesNewRomanPSMT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NewRomanPSMT" w:hAnsi="TimesNewRomanPSMT" w:eastAsia="Times New Roman" w:cs="TimesNewRomanPSMT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за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организациями, учреждениями,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  <w:p>
            <w:pPr>
              <w:pStyle w:val="84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многоквартирными и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  <w:p>
            <w:pPr>
              <w:pStyle w:val="84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индивидуальными домами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07" w:type="dxa"/>
            <w:vAlign w:val="top"/>
            <w:textDirection w:val="lrTb"/>
            <w:noWrap w:val="false"/>
          </w:tcPr>
          <w:p>
            <w:pPr>
              <w:pStyle w:val="8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Апрель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9" w:type="dxa"/>
            <w:vAlign w:val="top"/>
            <w:textDirection w:val="lrTb"/>
            <w:noWrap w:val="false"/>
          </w:tcPr>
          <w:p>
            <w:pPr>
              <w:pStyle w:val="84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поселения,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руководители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учреждений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и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организаций*,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  <w:p>
            <w:pPr>
              <w:ind w:left="-142" w:right="0" w:firstLine="0"/>
              <w:jc w:val="center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жители населенных пунктов (на добровольной основе)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0" w:type="dxa"/>
            <w:vAlign w:val="top"/>
            <w:textDirection w:val="lrTb"/>
            <w:noWrap w:val="false"/>
          </w:tcPr>
          <w:p>
            <w:pPr>
              <w:pStyle w:val="8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214" w:type="dxa"/>
            <w:vAlign w:val="top"/>
            <w:textDirection w:val="lrTb"/>
            <w:noWrap w:val="false"/>
          </w:tcPr>
          <w:p>
            <w:pPr>
              <w:pStyle w:val="840"/>
              <w:jc w:val="center"/>
              <w:rPr>
                <w:rFonts w:ascii="TimesNewRomanPSMT" w:hAnsi="TimesNewRomanPSMT" w:eastAsia="Times New Roman" w:cs="TimesNewRomanPSM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Благоустройство и озеленение территорий организаций и предприятий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ельского поселения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придомовых территорий</w:t>
            </w:r>
            <w:r>
              <w:rPr>
                <w:rFonts w:ascii="TimesNewRomanPSMT" w:hAnsi="TimesNewRomanPSMT" w:eastAsia="Times New Roman" w:cs="TimesNewRomanPSMT"/>
                <w:sz w:val="24"/>
                <w:szCs w:val="24"/>
              </w:rPr>
            </w:r>
            <w:r>
              <w:rPr>
                <w:rFonts w:ascii="TimesNewRomanPSMT" w:hAnsi="TimesNewRomanPSMT" w:eastAsia="Times New Roman" w:cs="TimesNewRomanPSMT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07" w:type="dxa"/>
            <w:vAlign w:val="top"/>
            <w:textDirection w:val="lrTb"/>
            <w:noWrap w:val="false"/>
          </w:tcPr>
          <w:p>
            <w:pPr>
              <w:pStyle w:val="8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года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9" w:type="dxa"/>
            <w:vAlign w:val="top"/>
            <w:textDirection w:val="lrTb"/>
            <w:noWrap w:val="false"/>
          </w:tcPr>
          <w:p>
            <w:pPr>
              <w:pStyle w:val="84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поселения,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4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руководители предприятий, учреждений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*,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4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жители населенных пунктов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</w:p>
          <w:p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(на добровольной основе)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0" w:type="dxa"/>
            <w:vAlign w:val="top"/>
            <w:textDirection w:val="lrTb"/>
            <w:noWrap w:val="false"/>
          </w:tcPr>
          <w:p>
            <w:pPr>
              <w:pStyle w:val="8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214" w:type="dxa"/>
            <w:vAlign w:val="top"/>
            <w:textDirection w:val="lrTb"/>
            <w:noWrap w:val="false"/>
          </w:tcPr>
          <w:p>
            <w:pPr>
              <w:pStyle w:val="840"/>
              <w:ind w:left="-107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Очистка территорий садоводческих товариществ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огородов от мусора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07" w:type="dxa"/>
            <w:vAlign w:val="top"/>
            <w:textDirection w:val="lrTb"/>
            <w:noWrap w:val="false"/>
          </w:tcPr>
          <w:p>
            <w:pPr>
              <w:pStyle w:val="8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садово-огородного периода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9" w:type="dxa"/>
            <w:vAlign w:val="top"/>
            <w:textDirection w:val="lrTb"/>
            <w:noWrap w:val="false"/>
          </w:tcPr>
          <w:p>
            <w:pPr>
              <w:pStyle w:val="84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Владельцы садов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огородов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*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0" w:type="dxa"/>
            <w:vAlign w:val="top"/>
            <w:textDirection w:val="lrTb"/>
            <w:noWrap w:val="false"/>
          </w:tcPr>
          <w:p>
            <w:pPr>
              <w:pStyle w:val="8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214" w:type="dxa"/>
            <w:vAlign w:val="top"/>
            <w:textDirection w:val="lrTb"/>
            <w:noWrap w:val="false"/>
          </w:tcPr>
          <w:p>
            <w:pPr>
              <w:pStyle w:val="840"/>
              <w:ind w:left="-107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Санитарная уборка территорий кладбищ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07" w:type="dxa"/>
            <w:vAlign w:val="top"/>
            <w:textDirection w:val="lrTb"/>
            <w:noWrap w:val="false"/>
          </w:tcPr>
          <w:p>
            <w:pPr>
              <w:pStyle w:val="8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июнь,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ентябрь - октябрь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9" w:type="dxa"/>
            <w:vAlign w:val="top"/>
            <w:textDirection w:val="lrTb"/>
            <w:noWrap w:val="false"/>
          </w:tcPr>
          <w:p>
            <w:pPr>
              <w:pStyle w:val="840"/>
              <w:ind w:left="-108" w:right="-108"/>
              <w:jc w:val="center"/>
              <w:rPr>
                <w:rFonts w:ascii="Times New Roman" w:hAnsi="Times New Roman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рация поселения,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жители населенных пунктов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sz w:val="26"/>
                <w:szCs w:val="26"/>
                <w:highlight w:val="none"/>
              </w:rPr>
            </w:r>
          </w:p>
          <w:p>
            <w:pPr>
              <w:ind w:left="-108" w:righ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(на добровольной основе)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0" w:type="dxa"/>
            <w:vAlign w:val="top"/>
            <w:textDirection w:val="lrTb"/>
            <w:noWrap w:val="false"/>
          </w:tcPr>
          <w:p>
            <w:pPr>
              <w:pStyle w:val="8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214" w:type="dxa"/>
            <w:vAlign w:val="top"/>
            <w:textDirection w:val="lrTb"/>
            <w:noWrap w:val="false"/>
          </w:tcPr>
          <w:p>
            <w:pPr>
              <w:pStyle w:val="840"/>
              <w:ind w:left="-107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Скашивание травы на территории поселения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07" w:type="dxa"/>
            <w:vAlign w:val="top"/>
            <w:textDirection w:val="lrTb"/>
            <w:noWrap w:val="false"/>
          </w:tcPr>
          <w:p>
            <w:pPr>
              <w:pStyle w:val="8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сентябрь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9" w:type="dxa"/>
            <w:vAlign w:val="top"/>
            <w:textDirection w:val="lrTb"/>
            <w:noWrap w:val="false"/>
          </w:tcPr>
          <w:p>
            <w:pPr>
              <w:pStyle w:val="84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поселения,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руководители учреждений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*,</w:t>
            </w: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4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жители населенных пунктов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(на добровольной основе)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0" w:type="dxa"/>
            <w:vAlign w:val="top"/>
            <w:textDirection w:val="lrTb"/>
            <w:noWrap w:val="false"/>
          </w:tcPr>
          <w:p>
            <w:pPr>
              <w:pStyle w:val="8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214" w:type="dxa"/>
            <w:vAlign w:val="top"/>
            <w:textDirection w:val="lrTb"/>
            <w:noWrap w:val="false"/>
          </w:tcPr>
          <w:p>
            <w:pPr>
              <w:pStyle w:val="840"/>
              <w:ind w:left="-107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Мероприятия по борьбе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борщевиком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своевременное уничтожение борщевика путем скашивания и химической обработки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07" w:type="dxa"/>
            <w:vAlign w:val="top"/>
            <w:textDirection w:val="lrTb"/>
            <w:noWrap w:val="false"/>
          </w:tcPr>
          <w:p>
            <w:pPr>
              <w:pStyle w:val="8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вегетативного периода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9" w:type="dxa"/>
            <w:vAlign w:val="top"/>
            <w:textDirection w:val="lrTb"/>
            <w:noWrap w:val="false"/>
          </w:tcPr>
          <w:p>
            <w:pPr>
              <w:pStyle w:val="84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поселения, руководители учреждений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*,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4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жители населенных пунктов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4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(на собственных земельных участках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придомовых территориях)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530" w:type="dxa"/>
            <w:vAlign w:val="top"/>
            <w:textDirection w:val="lrTb"/>
            <w:noWrap w:val="false"/>
          </w:tcPr>
          <w:p>
            <w:pPr>
              <w:pStyle w:val="8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4214" w:type="dxa"/>
            <w:vAlign w:val="top"/>
            <w:textDirection w:val="lrTb"/>
            <w:noWrap w:val="false"/>
          </w:tcPr>
          <w:p>
            <w:pPr>
              <w:pStyle w:val="840"/>
              <w:ind w:left="-107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Озеленение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населенных пунктов сельского поселения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left="-107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разбивка цветников</w:t>
            </w: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907" w:type="dxa"/>
            <w:vAlign w:val="top"/>
            <w:textDirection w:val="lrTb"/>
            <w:noWrap w:val="false"/>
          </w:tcPr>
          <w:p>
            <w:pPr>
              <w:pStyle w:val="8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Май-сентябрь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9" w:type="dxa"/>
            <w:vAlign w:val="top"/>
            <w:textDirection w:val="lrTb"/>
            <w:noWrap w:val="false"/>
          </w:tcPr>
          <w:p>
            <w:pPr>
              <w:pStyle w:val="84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Депутаты сельской Думы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*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4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Совет ветеранов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*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жители населенных пунктов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(на добровольной основе)</w:t>
            </w: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530" w:type="dxa"/>
            <w:vAlign w:val="top"/>
            <w:textDirection w:val="lrTb"/>
            <w:noWrap w:val="false"/>
          </w:tcPr>
          <w:p>
            <w:pPr>
              <w:pStyle w:val="8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4214" w:type="dxa"/>
            <w:vAlign w:val="top"/>
            <w:textDirection w:val="lrTb"/>
            <w:noWrap w:val="false"/>
          </w:tcPr>
          <w:p>
            <w:pPr>
              <w:pStyle w:val="840"/>
              <w:ind w:left="-107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Озеленение, разбивка клумб и цветников у Обелиска воинам ВОВ,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часовни,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административных зданий, организаций, учреждений, магазинов  и мест общего пользования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907" w:type="dxa"/>
            <w:vAlign w:val="top"/>
            <w:textDirection w:val="lrTb"/>
            <w:noWrap w:val="false"/>
          </w:tcPr>
          <w:p>
            <w:pPr>
              <w:pStyle w:val="8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Май-сентябрь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9" w:type="dxa"/>
            <w:vAlign w:val="top"/>
            <w:textDirection w:val="lrTb"/>
            <w:noWrap w:val="false"/>
          </w:tcPr>
          <w:p>
            <w:pPr>
              <w:pStyle w:val="84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поселения, руководители учреждений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*,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4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Совет ветеранов*,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40"/>
              <w:ind w:left="-108" w:right="-108"/>
              <w:jc w:val="center"/>
              <w:rPr>
                <w:rFonts w:ascii="Times New Roman" w:hAnsi="Times New Roman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жители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населенных пунктов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sz w:val="26"/>
                <w:szCs w:val="26"/>
                <w:highlight w:val="none"/>
              </w:rPr>
            </w:r>
          </w:p>
          <w:p>
            <w:pPr>
              <w:ind w:left="-108" w:righ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(на добровольной основе)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0" w:type="dxa"/>
            <w:vAlign w:val="top"/>
            <w:textDirection w:val="lrTb"/>
            <w:noWrap w:val="false"/>
          </w:tcPr>
          <w:p>
            <w:pPr>
              <w:pStyle w:val="8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214" w:type="dxa"/>
            <w:vAlign w:val="top"/>
            <w:textDirection w:val="lrTb"/>
            <w:noWrap w:val="false"/>
          </w:tcPr>
          <w:p>
            <w:pPr>
              <w:pStyle w:val="840"/>
              <w:ind w:left="-107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Выполнение предписаний ОНД и плана мероприятий в отношении соблюдения правил пожарной безопасности,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охраны природы, экологии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07" w:type="dxa"/>
            <w:vAlign w:val="top"/>
            <w:textDirection w:val="lrTb"/>
            <w:noWrap w:val="false"/>
          </w:tcPr>
          <w:p>
            <w:pPr>
              <w:pStyle w:val="8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года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9" w:type="dxa"/>
            <w:vAlign w:val="top"/>
            <w:textDirection w:val="lrTb"/>
            <w:noWrap w:val="false"/>
          </w:tcPr>
          <w:p>
            <w:pPr>
              <w:pStyle w:val="840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поселения, руководители учреждений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*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0" w:type="dxa"/>
            <w:vAlign w:val="top"/>
            <w:textDirection w:val="lrTb"/>
            <w:noWrap w:val="false"/>
          </w:tcPr>
          <w:p>
            <w:pPr>
              <w:pStyle w:val="8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214" w:type="dxa"/>
            <w:vAlign w:val="top"/>
            <w:textDirection w:val="lrTb"/>
            <w:noWrap w:val="false"/>
          </w:tcPr>
          <w:p>
            <w:pPr>
              <w:pStyle w:val="8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Информационно-разъяснительная работа среди населения по вопросам проведения благоустройства и озеленения населенных пунктов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</w:t>
            </w:r>
            <w:r>
              <w:rPr>
                <w:rStyle w:val="865"/>
                <w:rFonts w:ascii="Times New Roman" w:hAnsi="Times New Roman"/>
                <w:sz w:val="24"/>
                <w:szCs w:val="24"/>
              </w:rPr>
              <w:t xml:space="preserve"> проведение схода граждан                              с инструктажами о санитарно-</w:t>
            </w:r>
            <w:r>
              <w:rPr>
                <w:rStyle w:val="865"/>
                <w:rFonts w:ascii="Times New Roman" w:hAnsi="Times New Roman"/>
                <w:sz w:val="24"/>
                <w:szCs w:val="24"/>
              </w:rPr>
              <w:t xml:space="preserve">экологическом содержании территорий населенных пунктов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07" w:type="dxa"/>
            <w:vAlign w:val="top"/>
            <w:textDirection w:val="lrTb"/>
            <w:noWrap w:val="false"/>
          </w:tcPr>
          <w:p>
            <w:pPr>
              <w:pStyle w:val="8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9" w:type="dxa"/>
            <w:vAlign w:val="top"/>
            <w:textDirection w:val="lrTb"/>
            <w:noWrap w:val="false"/>
          </w:tcPr>
          <w:p>
            <w:pPr>
              <w:pStyle w:val="84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поселения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4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4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0" w:type="dxa"/>
            <w:vAlign w:val="top"/>
            <w:textDirection w:val="lrTb"/>
            <w:noWrap w:val="false"/>
          </w:tcPr>
          <w:p>
            <w:pPr>
              <w:pStyle w:val="8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214" w:type="dxa"/>
            <w:vAlign w:val="top"/>
            <w:textDirection w:val="lrTb"/>
            <w:noWrap w:val="false"/>
          </w:tcPr>
          <w:p>
            <w:pPr>
              <w:pStyle w:val="840"/>
              <w:ind w:left="-107" w:right="-108"/>
              <w:jc w:val="center"/>
              <w:rPr>
                <w:rStyle w:val="865"/>
                <w:rFonts w:ascii="Times New Roman" w:hAnsi="Times New Roman"/>
                <w:sz w:val="24"/>
                <w:szCs w:val="24"/>
              </w:rPr>
            </w:pPr>
            <w:r>
              <w:rPr>
                <w:rStyle w:val="865"/>
                <w:rFonts w:ascii="Times New Roman" w:hAnsi="Times New Roman"/>
                <w:sz w:val="24"/>
                <w:szCs w:val="24"/>
              </w:rPr>
              <w:t xml:space="preserve">Размещение материалов</w:t>
            </w:r>
            <w:r>
              <w:rPr>
                <w:rStyle w:val="865"/>
                <w:rFonts w:ascii="Times New Roman" w:hAnsi="Times New Roman"/>
                <w:sz w:val="24"/>
                <w:szCs w:val="24"/>
              </w:rPr>
            </w:r>
            <w:r>
              <w:rPr>
                <w:rStyle w:val="865"/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40"/>
              <w:ind w:left="-107" w:right="-108"/>
              <w:jc w:val="center"/>
              <w:rPr>
                <w:rStyle w:val="865"/>
                <w:rFonts w:ascii="Times New Roman" w:hAnsi="Times New Roman"/>
                <w:sz w:val="24"/>
                <w:szCs w:val="24"/>
              </w:rPr>
            </w:pPr>
            <w:r>
              <w:rPr>
                <w:rStyle w:val="865"/>
                <w:rFonts w:ascii="Times New Roman" w:hAnsi="Times New Roman"/>
                <w:sz w:val="24"/>
                <w:szCs w:val="24"/>
              </w:rPr>
              <w:t xml:space="preserve">по вопросам благоустройства на информационных стендах,</w:t>
            </w:r>
            <w:r>
              <w:rPr>
                <w:rStyle w:val="865"/>
                <w:rFonts w:ascii="Times New Roman" w:hAnsi="Times New Roman"/>
                <w:sz w:val="24"/>
                <w:szCs w:val="24"/>
              </w:rPr>
            </w:r>
            <w:r>
              <w:rPr>
                <w:rStyle w:val="865"/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40"/>
              <w:ind w:left="-107" w:right="-108"/>
              <w:jc w:val="center"/>
              <w:rPr>
                <w:rStyle w:val="865"/>
                <w:rFonts w:ascii="Times New Roman" w:hAnsi="Times New Roman"/>
                <w:sz w:val="24"/>
                <w:szCs w:val="24"/>
              </w:rPr>
            </w:pPr>
            <w:r>
              <w:rPr>
                <w:rStyle w:val="865"/>
                <w:rFonts w:ascii="Times New Roman" w:hAnsi="Times New Roman"/>
                <w:sz w:val="24"/>
                <w:szCs w:val="24"/>
              </w:rPr>
              <w:t xml:space="preserve">в Информационном бюллетене,                   </w:t>
            </w:r>
            <w:r>
              <w:rPr>
                <w:rStyle w:val="865"/>
                <w:rFonts w:ascii="Times New Roman" w:hAnsi="Times New Roman"/>
                <w:sz w:val="24"/>
                <w:szCs w:val="24"/>
              </w:rPr>
              <w:t xml:space="preserve">на сайте </w:t>
            </w:r>
            <w:r>
              <w:rPr>
                <w:rStyle w:val="865"/>
                <w:rFonts w:ascii="Times New Roman" w:hAnsi="Times New Roman"/>
                <w:sz w:val="24"/>
                <w:szCs w:val="24"/>
              </w:rPr>
              <w:t xml:space="preserve">Фатеевского сельского поселения, госпабликах</w:t>
            </w:r>
            <w:r>
              <w:rPr>
                <w:rStyle w:val="865"/>
                <w:rFonts w:ascii="Times New Roman" w:hAnsi="Times New Roman"/>
                <w:sz w:val="24"/>
                <w:szCs w:val="24"/>
              </w:rPr>
            </w:r>
            <w:r>
              <w:rPr>
                <w:rStyle w:val="865"/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07" w:type="dxa"/>
            <w:vAlign w:val="top"/>
            <w:textDirection w:val="lrTb"/>
            <w:noWrap w:val="false"/>
          </w:tcPr>
          <w:p>
            <w:pPr>
              <w:pStyle w:val="8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года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9" w:type="dxa"/>
            <w:vAlign w:val="top"/>
            <w:textDirection w:val="lrTb"/>
            <w:noWrap w:val="false"/>
          </w:tcPr>
          <w:p>
            <w:pPr>
              <w:pStyle w:val="84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поселения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0" w:type="dxa"/>
            <w:vAlign w:val="top"/>
            <w:textDirection w:val="lrTb"/>
            <w:noWrap w:val="false"/>
          </w:tcPr>
          <w:p>
            <w:pPr>
              <w:pStyle w:val="8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214" w:type="dxa"/>
            <w:vAlign w:val="top"/>
            <w:textDirection w:val="lrTb"/>
            <w:noWrap w:val="false"/>
          </w:tcPr>
          <w:p>
            <w:pPr>
              <w:pStyle w:val="840"/>
              <w:ind w:left="-107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рейдов      </w:t>
            </w:r>
            <w:r>
              <w:rPr>
                <w:rStyle w:val="865"/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left="-107" w:right="-108"/>
              <w:jc w:val="center"/>
              <w:rPr>
                <w:rStyle w:val="865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выявлению нарушений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Правил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благоустройства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территории </w:t>
            </w:r>
            <w:r>
              <w:rPr>
                <w:rStyle w:val="865"/>
                <w:rFonts w:ascii="Times New Roman" w:hAnsi="Times New Roman"/>
                <w:sz w:val="24"/>
                <w:szCs w:val="24"/>
              </w:rPr>
            </w:r>
            <w:r>
              <w:rPr>
                <w:rStyle w:val="865"/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07" w:type="dxa"/>
            <w:vAlign w:val="top"/>
            <w:textDirection w:val="lrTb"/>
            <w:noWrap w:val="false"/>
          </w:tcPr>
          <w:p>
            <w:pPr>
              <w:pStyle w:val="8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года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9" w:type="dxa"/>
            <w:vAlign w:val="top"/>
            <w:textDirection w:val="lrTb"/>
            <w:noWrap w:val="false"/>
          </w:tcPr>
          <w:p>
            <w:pPr>
              <w:pStyle w:val="84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поселения               и депутаты сельской Думы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0" w:type="dxa"/>
            <w:vAlign w:val="top"/>
            <w:textDirection w:val="lrTb"/>
            <w:noWrap w:val="false"/>
          </w:tcPr>
          <w:p>
            <w:pPr>
              <w:pStyle w:val="8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214" w:type="dxa"/>
            <w:vAlign w:val="top"/>
            <w:textDirection w:val="lrTb"/>
            <w:noWrap w:val="false"/>
          </w:tcPr>
          <w:p>
            <w:pPr>
              <w:pStyle w:val="840"/>
              <w:ind w:left="-107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Мероприятия по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отлову животных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left="-107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без владельцев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07" w:type="dxa"/>
            <w:vAlign w:val="top"/>
            <w:textDirection w:val="lrTb"/>
            <w:noWrap w:val="false"/>
          </w:tcPr>
          <w:p>
            <w:pPr>
              <w:pStyle w:val="8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года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9" w:type="dxa"/>
            <w:vAlign w:val="top"/>
            <w:textDirection w:val="lrTb"/>
            <w:noWrap w:val="false"/>
          </w:tcPr>
          <w:p>
            <w:pPr>
              <w:pStyle w:val="84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поселения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ветеринарные службы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840"/>
        <w:rPr>
          <w:rFonts w:ascii="Times New Roman" w:hAnsi="Times New Roman" w:eastAsia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/>
          <w:sz w:val="26"/>
          <w:szCs w:val="26"/>
          <w:lang w:eastAsia="ru-RU"/>
        </w:rPr>
      </w:r>
      <w:r>
        <w:rPr>
          <w:rFonts w:ascii="Times New Roman" w:hAnsi="Times New Roman" w:eastAsia="Times New Roman"/>
          <w:sz w:val="26"/>
          <w:szCs w:val="26"/>
          <w:lang w:eastAsia="ru-RU"/>
        </w:rPr>
      </w:r>
      <w:r>
        <w:rPr>
          <w:rFonts w:ascii="Times New Roman" w:hAnsi="Times New Roman" w:eastAsia="Times New Roman"/>
          <w:sz w:val="26"/>
          <w:szCs w:val="26"/>
          <w:lang w:eastAsia="ru-RU"/>
        </w:rPr>
      </w:r>
    </w:p>
    <w:p>
      <w:pPr>
        <w:pStyle w:val="840"/>
        <w:rPr>
          <w:rFonts w:ascii="Times New Roman" w:hAnsi="Times New Roman" w:eastAsia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* </w:t>
      </w:r>
      <w:r>
        <w:rPr>
          <w:rFonts w:ascii="Times New Roman" w:hAnsi="Times New Roman" w:eastAsia="Times New Roman"/>
          <w:b/>
          <w:bCs/>
          <w:sz w:val="26"/>
          <w:szCs w:val="26"/>
          <w:lang w:eastAsia="ru-RU"/>
        </w:rPr>
        <w:t xml:space="preserve">- 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Указанные исполнители участвуют в реализации мероприятий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по согласованию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.</w:t>
      </w:r>
      <w:r>
        <w:rPr>
          <w:rFonts w:ascii="Times New Roman" w:hAnsi="Times New Roman" w:eastAsia="Times New Roman"/>
          <w:sz w:val="26"/>
          <w:szCs w:val="26"/>
          <w:lang w:eastAsia="ru-RU"/>
        </w:rPr>
      </w:r>
      <w:r>
        <w:rPr>
          <w:rFonts w:ascii="Times New Roman" w:hAnsi="Times New Roman" w:eastAsia="Times New Roman"/>
          <w:sz w:val="26"/>
          <w:szCs w:val="26"/>
          <w:lang w:eastAsia="ru-RU"/>
        </w:rPr>
      </w:r>
    </w:p>
    <w:p>
      <w:pPr>
        <w:pStyle w:val="8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276" w:right="850" w:bottom="1389" w:left="1701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NewRomanPSMT">
    <w:panose1 w:val="02020603050405020304"/>
  </w:font>
  <w:font w:name="Times New Roman">
    <w:panose1 w:val="02020603050405020304"/>
  </w:font>
  <w:font w:name="Symbol">
    <w:panose1 w:val="05050102010706020507"/>
  </w:font>
  <w:font w:name="Wingdings">
    <w:panose1 w:val="05000000000000000000"/>
  </w:font>
  <w:font w:name="Tahoma">
    <w:panose1 w:val="020B0604030504040204"/>
  </w:font>
  <w:font w:name="Lucida Sans Unicode">
    <w:panose1 w:val="020B0602030504020204"/>
  </w:font>
  <w:font w:name="Courier New">
    <w:panose1 w:val="02070309020205020404"/>
  </w:font>
  <w:font w:name="Mangal">
    <w:panose1 w:val="020405030504060302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88" w:hanging="108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88" w:hanging="108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927" w:hanging="360"/>
      </w:pPr>
      <w:rPr>
        <w:rFonts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647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367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087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807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527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247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967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687" w:hanging="360"/>
      </w:pPr>
      <w:rPr>
        <w:rFonts w:ascii="Wingdings" w:hAnsi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818" w:hanging="111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2">
    <w:name w:val="Heading 1"/>
    <w:basedOn w:val="840"/>
    <w:next w:val="840"/>
    <w:link w:val="66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3">
    <w:name w:val="Heading 1 Char"/>
    <w:link w:val="662"/>
    <w:uiPriority w:val="9"/>
    <w:rPr>
      <w:rFonts w:ascii="Arial" w:hAnsi="Arial" w:eastAsia="Arial" w:cs="Arial"/>
      <w:sz w:val="40"/>
      <w:szCs w:val="40"/>
    </w:rPr>
  </w:style>
  <w:style w:type="paragraph" w:styleId="664">
    <w:name w:val="Heading 2"/>
    <w:basedOn w:val="840"/>
    <w:next w:val="840"/>
    <w:link w:val="66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5">
    <w:name w:val="Heading 2 Char"/>
    <w:link w:val="664"/>
    <w:uiPriority w:val="9"/>
    <w:rPr>
      <w:rFonts w:ascii="Arial" w:hAnsi="Arial" w:eastAsia="Arial" w:cs="Arial"/>
      <w:sz w:val="34"/>
    </w:rPr>
  </w:style>
  <w:style w:type="paragraph" w:styleId="666">
    <w:name w:val="Heading 3"/>
    <w:basedOn w:val="840"/>
    <w:next w:val="840"/>
    <w:link w:val="66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7">
    <w:name w:val="Heading 3 Char"/>
    <w:link w:val="666"/>
    <w:uiPriority w:val="9"/>
    <w:rPr>
      <w:rFonts w:ascii="Arial" w:hAnsi="Arial" w:eastAsia="Arial" w:cs="Arial"/>
      <w:sz w:val="30"/>
      <w:szCs w:val="30"/>
    </w:rPr>
  </w:style>
  <w:style w:type="paragraph" w:styleId="668">
    <w:name w:val="Heading 4"/>
    <w:basedOn w:val="840"/>
    <w:next w:val="840"/>
    <w:link w:val="66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9">
    <w:name w:val="Heading 4 Char"/>
    <w:link w:val="668"/>
    <w:uiPriority w:val="9"/>
    <w:rPr>
      <w:rFonts w:ascii="Arial" w:hAnsi="Arial" w:eastAsia="Arial" w:cs="Arial"/>
      <w:b/>
      <w:bCs/>
      <w:sz w:val="26"/>
      <w:szCs w:val="26"/>
    </w:rPr>
  </w:style>
  <w:style w:type="paragraph" w:styleId="670">
    <w:name w:val="Heading 5"/>
    <w:basedOn w:val="840"/>
    <w:next w:val="840"/>
    <w:link w:val="67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1">
    <w:name w:val="Heading 5 Char"/>
    <w:link w:val="670"/>
    <w:uiPriority w:val="9"/>
    <w:rPr>
      <w:rFonts w:ascii="Arial" w:hAnsi="Arial" w:eastAsia="Arial" w:cs="Arial"/>
      <w:b/>
      <w:bCs/>
      <w:sz w:val="24"/>
      <w:szCs w:val="24"/>
    </w:rPr>
  </w:style>
  <w:style w:type="paragraph" w:styleId="672">
    <w:name w:val="Heading 6"/>
    <w:basedOn w:val="840"/>
    <w:next w:val="840"/>
    <w:link w:val="67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3">
    <w:name w:val="Heading 6 Char"/>
    <w:link w:val="672"/>
    <w:uiPriority w:val="9"/>
    <w:rPr>
      <w:rFonts w:ascii="Arial" w:hAnsi="Arial" w:eastAsia="Arial" w:cs="Arial"/>
      <w:b/>
      <w:bCs/>
      <w:sz w:val="22"/>
      <w:szCs w:val="22"/>
    </w:rPr>
  </w:style>
  <w:style w:type="paragraph" w:styleId="674">
    <w:name w:val="Heading 7"/>
    <w:basedOn w:val="840"/>
    <w:next w:val="840"/>
    <w:link w:val="67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5">
    <w:name w:val="Heading 7 Char"/>
    <w:link w:val="67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6">
    <w:name w:val="Heading 8"/>
    <w:basedOn w:val="840"/>
    <w:next w:val="840"/>
    <w:link w:val="67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7">
    <w:name w:val="Heading 8 Char"/>
    <w:link w:val="676"/>
    <w:uiPriority w:val="9"/>
    <w:rPr>
      <w:rFonts w:ascii="Arial" w:hAnsi="Arial" w:eastAsia="Arial" w:cs="Arial"/>
      <w:i/>
      <w:iCs/>
      <w:sz w:val="22"/>
      <w:szCs w:val="22"/>
    </w:rPr>
  </w:style>
  <w:style w:type="paragraph" w:styleId="678">
    <w:name w:val="Heading 9"/>
    <w:basedOn w:val="840"/>
    <w:next w:val="840"/>
    <w:link w:val="67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9">
    <w:name w:val="Heading 9 Char"/>
    <w:link w:val="678"/>
    <w:uiPriority w:val="9"/>
    <w:rPr>
      <w:rFonts w:ascii="Arial" w:hAnsi="Arial" w:eastAsia="Arial" w:cs="Arial"/>
      <w:i/>
      <w:iCs/>
      <w:sz w:val="21"/>
      <w:szCs w:val="21"/>
    </w:rPr>
  </w:style>
  <w:style w:type="paragraph" w:styleId="680">
    <w:name w:val="List Paragraph"/>
    <w:basedOn w:val="840"/>
    <w:uiPriority w:val="34"/>
    <w:qFormat/>
    <w:pPr>
      <w:contextualSpacing/>
      <w:ind w:left="720"/>
    </w:pPr>
  </w:style>
  <w:style w:type="paragraph" w:styleId="681">
    <w:name w:val="No Spacing"/>
    <w:uiPriority w:val="1"/>
    <w:qFormat/>
    <w:pPr>
      <w:spacing w:before="0" w:after="0" w:line="240" w:lineRule="auto"/>
    </w:pPr>
  </w:style>
  <w:style w:type="paragraph" w:styleId="682">
    <w:name w:val="Title"/>
    <w:basedOn w:val="840"/>
    <w:next w:val="840"/>
    <w:link w:val="68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3">
    <w:name w:val="Title Char"/>
    <w:link w:val="682"/>
    <w:uiPriority w:val="10"/>
    <w:rPr>
      <w:sz w:val="48"/>
      <w:szCs w:val="48"/>
    </w:rPr>
  </w:style>
  <w:style w:type="paragraph" w:styleId="684">
    <w:name w:val="Subtitle"/>
    <w:basedOn w:val="840"/>
    <w:next w:val="840"/>
    <w:link w:val="685"/>
    <w:uiPriority w:val="11"/>
    <w:qFormat/>
    <w:pPr>
      <w:spacing w:before="200" w:after="200"/>
    </w:pPr>
    <w:rPr>
      <w:sz w:val="24"/>
      <w:szCs w:val="24"/>
    </w:rPr>
  </w:style>
  <w:style w:type="character" w:styleId="685">
    <w:name w:val="Subtitle Char"/>
    <w:link w:val="684"/>
    <w:uiPriority w:val="11"/>
    <w:rPr>
      <w:sz w:val="24"/>
      <w:szCs w:val="24"/>
    </w:rPr>
  </w:style>
  <w:style w:type="paragraph" w:styleId="686">
    <w:name w:val="Quote"/>
    <w:basedOn w:val="840"/>
    <w:next w:val="840"/>
    <w:link w:val="687"/>
    <w:uiPriority w:val="29"/>
    <w:qFormat/>
    <w:pPr>
      <w:ind w:left="720" w:right="720"/>
    </w:pPr>
    <w:rPr>
      <w:i/>
    </w:rPr>
  </w:style>
  <w:style w:type="character" w:styleId="687">
    <w:name w:val="Quote Char"/>
    <w:link w:val="686"/>
    <w:uiPriority w:val="29"/>
    <w:rPr>
      <w:i/>
    </w:rPr>
  </w:style>
  <w:style w:type="paragraph" w:styleId="688">
    <w:name w:val="Intense Quote"/>
    <w:basedOn w:val="840"/>
    <w:next w:val="840"/>
    <w:link w:val="68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9">
    <w:name w:val="Intense Quote Char"/>
    <w:link w:val="688"/>
    <w:uiPriority w:val="30"/>
    <w:rPr>
      <w:i/>
    </w:rPr>
  </w:style>
  <w:style w:type="paragraph" w:styleId="690">
    <w:name w:val="Header"/>
    <w:basedOn w:val="840"/>
    <w:link w:val="69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1">
    <w:name w:val="Header Char"/>
    <w:link w:val="690"/>
    <w:uiPriority w:val="99"/>
  </w:style>
  <w:style w:type="paragraph" w:styleId="692">
    <w:name w:val="Footer"/>
    <w:basedOn w:val="840"/>
    <w:link w:val="69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3">
    <w:name w:val="Footer Char"/>
    <w:link w:val="692"/>
    <w:uiPriority w:val="99"/>
  </w:style>
  <w:style w:type="paragraph" w:styleId="694">
    <w:name w:val="Caption"/>
    <w:basedOn w:val="840"/>
    <w:next w:val="84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5">
    <w:name w:val="Caption Char"/>
    <w:basedOn w:val="694"/>
    <w:link w:val="692"/>
    <w:uiPriority w:val="99"/>
  </w:style>
  <w:style w:type="table" w:styleId="696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7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8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9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0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1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3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5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6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7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8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9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0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1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2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5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6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7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8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9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0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1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2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3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4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5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0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1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2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3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4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5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6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7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8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9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0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1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2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3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4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5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6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7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8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9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00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01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3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4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5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6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7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8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9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0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1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2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3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4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5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6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7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8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9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0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1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2">
    <w:name w:val="Hyperlink"/>
    <w:uiPriority w:val="99"/>
    <w:unhideWhenUsed/>
    <w:rPr>
      <w:color w:val="0000ff" w:themeColor="hyperlink"/>
      <w:u w:val="single"/>
    </w:rPr>
  </w:style>
  <w:style w:type="paragraph" w:styleId="823">
    <w:name w:val="footnote text"/>
    <w:basedOn w:val="840"/>
    <w:link w:val="824"/>
    <w:uiPriority w:val="99"/>
    <w:semiHidden/>
    <w:unhideWhenUsed/>
    <w:pPr>
      <w:spacing w:after="40" w:line="240" w:lineRule="auto"/>
    </w:pPr>
    <w:rPr>
      <w:sz w:val="18"/>
    </w:rPr>
  </w:style>
  <w:style w:type="character" w:styleId="824">
    <w:name w:val="Footnote Text Char"/>
    <w:link w:val="823"/>
    <w:uiPriority w:val="99"/>
    <w:rPr>
      <w:sz w:val="18"/>
    </w:rPr>
  </w:style>
  <w:style w:type="character" w:styleId="825">
    <w:name w:val="footnote reference"/>
    <w:uiPriority w:val="99"/>
    <w:unhideWhenUsed/>
    <w:rPr>
      <w:vertAlign w:val="superscript"/>
    </w:rPr>
  </w:style>
  <w:style w:type="paragraph" w:styleId="826">
    <w:name w:val="endnote text"/>
    <w:basedOn w:val="840"/>
    <w:link w:val="827"/>
    <w:uiPriority w:val="99"/>
    <w:semiHidden/>
    <w:unhideWhenUsed/>
    <w:pPr>
      <w:spacing w:after="0" w:line="240" w:lineRule="auto"/>
    </w:pPr>
    <w:rPr>
      <w:sz w:val="20"/>
    </w:rPr>
  </w:style>
  <w:style w:type="character" w:styleId="827">
    <w:name w:val="Endnote Text Char"/>
    <w:link w:val="826"/>
    <w:uiPriority w:val="99"/>
    <w:rPr>
      <w:sz w:val="20"/>
    </w:rPr>
  </w:style>
  <w:style w:type="character" w:styleId="828">
    <w:name w:val="endnote reference"/>
    <w:uiPriority w:val="99"/>
    <w:semiHidden/>
    <w:unhideWhenUsed/>
    <w:rPr>
      <w:vertAlign w:val="superscript"/>
    </w:rPr>
  </w:style>
  <w:style w:type="paragraph" w:styleId="829">
    <w:name w:val="toc 1"/>
    <w:basedOn w:val="840"/>
    <w:next w:val="840"/>
    <w:uiPriority w:val="39"/>
    <w:unhideWhenUsed/>
    <w:pPr>
      <w:ind w:left="0" w:right="0" w:firstLine="0"/>
      <w:spacing w:after="57"/>
    </w:pPr>
  </w:style>
  <w:style w:type="paragraph" w:styleId="830">
    <w:name w:val="toc 2"/>
    <w:basedOn w:val="840"/>
    <w:next w:val="840"/>
    <w:uiPriority w:val="39"/>
    <w:unhideWhenUsed/>
    <w:pPr>
      <w:ind w:left="283" w:right="0" w:firstLine="0"/>
      <w:spacing w:after="57"/>
    </w:pPr>
  </w:style>
  <w:style w:type="paragraph" w:styleId="831">
    <w:name w:val="toc 3"/>
    <w:basedOn w:val="840"/>
    <w:next w:val="840"/>
    <w:uiPriority w:val="39"/>
    <w:unhideWhenUsed/>
    <w:pPr>
      <w:ind w:left="567" w:right="0" w:firstLine="0"/>
      <w:spacing w:after="57"/>
    </w:pPr>
  </w:style>
  <w:style w:type="paragraph" w:styleId="832">
    <w:name w:val="toc 4"/>
    <w:basedOn w:val="840"/>
    <w:next w:val="840"/>
    <w:uiPriority w:val="39"/>
    <w:unhideWhenUsed/>
    <w:pPr>
      <w:ind w:left="850" w:right="0" w:firstLine="0"/>
      <w:spacing w:after="57"/>
    </w:pPr>
  </w:style>
  <w:style w:type="paragraph" w:styleId="833">
    <w:name w:val="toc 5"/>
    <w:basedOn w:val="840"/>
    <w:next w:val="840"/>
    <w:uiPriority w:val="39"/>
    <w:unhideWhenUsed/>
    <w:pPr>
      <w:ind w:left="1134" w:right="0" w:firstLine="0"/>
      <w:spacing w:after="57"/>
    </w:pPr>
  </w:style>
  <w:style w:type="paragraph" w:styleId="834">
    <w:name w:val="toc 6"/>
    <w:basedOn w:val="840"/>
    <w:next w:val="840"/>
    <w:uiPriority w:val="39"/>
    <w:unhideWhenUsed/>
    <w:pPr>
      <w:ind w:left="1417" w:right="0" w:firstLine="0"/>
      <w:spacing w:after="57"/>
    </w:pPr>
  </w:style>
  <w:style w:type="paragraph" w:styleId="835">
    <w:name w:val="toc 7"/>
    <w:basedOn w:val="840"/>
    <w:next w:val="840"/>
    <w:uiPriority w:val="39"/>
    <w:unhideWhenUsed/>
    <w:pPr>
      <w:ind w:left="1701" w:right="0" w:firstLine="0"/>
      <w:spacing w:after="57"/>
    </w:pPr>
  </w:style>
  <w:style w:type="paragraph" w:styleId="836">
    <w:name w:val="toc 8"/>
    <w:basedOn w:val="840"/>
    <w:next w:val="840"/>
    <w:uiPriority w:val="39"/>
    <w:unhideWhenUsed/>
    <w:pPr>
      <w:ind w:left="1984" w:right="0" w:firstLine="0"/>
      <w:spacing w:after="57"/>
    </w:pPr>
  </w:style>
  <w:style w:type="paragraph" w:styleId="837">
    <w:name w:val="toc 9"/>
    <w:basedOn w:val="840"/>
    <w:next w:val="840"/>
    <w:uiPriority w:val="39"/>
    <w:unhideWhenUsed/>
    <w:pPr>
      <w:ind w:left="2268" w:right="0" w:firstLine="0"/>
      <w:spacing w:after="57"/>
    </w:pPr>
  </w:style>
  <w:style w:type="paragraph" w:styleId="838">
    <w:name w:val="TOC Heading"/>
    <w:uiPriority w:val="39"/>
    <w:unhideWhenUsed/>
  </w:style>
  <w:style w:type="paragraph" w:styleId="839">
    <w:name w:val="table of figures"/>
    <w:basedOn w:val="840"/>
    <w:next w:val="840"/>
    <w:uiPriority w:val="99"/>
    <w:unhideWhenUsed/>
    <w:pPr>
      <w:spacing w:after="0" w:afterAutospacing="0"/>
    </w:pPr>
  </w:style>
  <w:style w:type="paragraph" w:styleId="840" w:default="1">
    <w:name w:val="Normal"/>
    <w:next w:val="840"/>
    <w:link w:val="840"/>
    <w:qFormat/>
    <w:rPr>
      <w:rFonts w:ascii="Calibri" w:hAnsi="Calibri" w:eastAsia="Calibri"/>
      <w:sz w:val="22"/>
      <w:szCs w:val="22"/>
      <w:lang w:val="ru-RU" w:eastAsia="zh-CN" w:bidi="ar-SA"/>
    </w:rPr>
  </w:style>
  <w:style w:type="character" w:styleId="841">
    <w:name w:val="Основной шрифт абзаца"/>
    <w:next w:val="841"/>
    <w:link w:val="840"/>
  </w:style>
  <w:style w:type="table" w:styleId="842">
    <w:name w:val="Обычная таблица"/>
    <w:next w:val="842"/>
    <w:link w:val="840"/>
    <w:uiPriority w:val="99"/>
    <w:semiHidden/>
    <w:unhideWhenUsed/>
    <w:tblPr/>
  </w:style>
  <w:style w:type="numbering" w:styleId="843">
    <w:name w:val="Нет списка"/>
    <w:next w:val="843"/>
    <w:link w:val="840"/>
    <w:uiPriority w:val="99"/>
    <w:semiHidden/>
    <w:unhideWhenUsed/>
  </w:style>
  <w:style w:type="character" w:styleId="844">
    <w:name w:val="Absatz-Standardschriftart"/>
    <w:next w:val="844"/>
    <w:link w:val="840"/>
  </w:style>
  <w:style w:type="character" w:styleId="845">
    <w:name w:val="WW-Absatz-Standardschriftart"/>
    <w:next w:val="845"/>
    <w:link w:val="840"/>
  </w:style>
  <w:style w:type="character" w:styleId="846">
    <w:name w:val="WW-Absatz-Standardschriftart1"/>
    <w:next w:val="846"/>
    <w:link w:val="840"/>
  </w:style>
  <w:style w:type="character" w:styleId="847">
    <w:name w:val="WW-Absatz-Standardschriftart11"/>
    <w:next w:val="847"/>
    <w:link w:val="840"/>
  </w:style>
  <w:style w:type="character" w:styleId="848">
    <w:name w:val="WW-Absatz-Standardschriftart111"/>
    <w:next w:val="848"/>
    <w:link w:val="840"/>
  </w:style>
  <w:style w:type="character" w:styleId="849">
    <w:name w:val="WW-Absatz-Standardschriftart1111"/>
    <w:next w:val="849"/>
    <w:link w:val="840"/>
  </w:style>
  <w:style w:type="character" w:styleId="850">
    <w:name w:val="WW-Absatz-Standardschriftart11111"/>
    <w:next w:val="850"/>
    <w:link w:val="840"/>
  </w:style>
  <w:style w:type="character" w:styleId="851">
    <w:name w:val="WW-Absatz-Standardschriftart111111"/>
    <w:next w:val="851"/>
    <w:link w:val="840"/>
  </w:style>
  <w:style w:type="character" w:styleId="852">
    <w:name w:val="WW-Absatz-Standardschriftart1111111"/>
    <w:next w:val="852"/>
    <w:link w:val="840"/>
  </w:style>
  <w:style w:type="character" w:styleId="853">
    <w:name w:val="WW-Absatz-Standardschriftart11111111"/>
    <w:next w:val="853"/>
    <w:link w:val="840"/>
  </w:style>
  <w:style w:type="character" w:styleId="854">
    <w:name w:val="WW-Absatz-Standardschriftart111111111"/>
    <w:next w:val="854"/>
    <w:link w:val="840"/>
  </w:style>
  <w:style w:type="character" w:styleId="855">
    <w:name w:val="WW-Absatz-Standardschriftart1111111111"/>
    <w:next w:val="855"/>
    <w:link w:val="840"/>
  </w:style>
  <w:style w:type="character" w:styleId="856">
    <w:name w:val="Основной шрифт абзаца1"/>
    <w:next w:val="856"/>
    <w:link w:val="840"/>
  </w:style>
  <w:style w:type="paragraph" w:styleId="857">
    <w:name w:val="Заголовок"/>
    <w:basedOn w:val="840"/>
    <w:next w:val="858"/>
    <w:link w:val="840"/>
    <w:pPr>
      <w:keepNext/>
      <w:spacing w:before="240" w:after="120"/>
    </w:pPr>
    <w:rPr>
      <w:rFonts w:ascii="Arial" w:hAnsi="Arial" w:eastAsia="Lucida Sans Unicode" w:cs="Mangal"/>
      <w:sz w:val="28"/>
      <w:szCs w:val="28"/>
    </w:rPr>
  </w:style>
  <w:style w:type="paragraph" w:styleId="858">
    <w:name w:val="Основной текст"/>
    <w:basedOn w:val="840"/>
    <w:next w:val="858"/>
    <w:link w:val="840"/>
    <w:pPr>
      <w:spacing w:before="0" w:after="120"/>
    </w:pPr>
  </w:style>
  <w:style w:type="paragraph" w:styleId="859">
    <w:name w:val="Список"/>
    <w:basedOn w:val="858"/>
    <w:next w:val="859"/>
    <w:link w:val="840"/>
    <w:rPr>
      <w:rFonts w:cs="Mangal"/>
    </w:rPr>
  </w:style>
  <w:style w:type="paragraph" w:styleId="860">
    <w:name w:val="Название объекта"/>
    <w:basedOn w:val="840"/>
    <w:next w:val="860"/>
    <w:link w:val="840"/>
    <w:qFormat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861">
    <w:name w:val="Указатель1"/>
    <w:basedOn w:val="840"/>
    <w:next w:val="861"/>
    <w:link w:val="840"/>
    <w:pPr>
      <w:suppressLineNumbers/>
    </w:pPr>
    <w:rPr>
      <w:rFonts w:cs="Mangal"/>
    </w:rPr>
  </w:style>
  <w:style w:type="paragraph" w:styleId="862">
    <w:name w:val="Обычный (веб)"/>
    <w:basedOn w:val="840"/>
    <w:next w:val="862"/>
    <w:link w:val="840"/>
    <w:pPr>
      <w:spacing w:before="280" w:after="280"/>
    </w:pPr>
  </w:style>
  <w:style w:type="paragraph" w:styleId="863">
    <w:name w:val="Содержимое таблицы"/>
    <w:basedOn w:val="840"/>
    <w:next w:val="863"/>
    <w:link w:val="840"/>
    <w:pPr>
      <w:suppressLineNumbers/>
    </w:pPr>
  </w:style>
  <w:style w:type="paragraph" w:styleId="864">
    <w:name w:val="Заголовок таблицы"/>
    <w:basedOn w:val="863"/>
    <w:next w:val="864"/>
    <w:link w:val="840"/>
    <w:pPr>
      <w:jc w:val="center"/>
      <w:suppressLineNumbers/>
    </w:pPr>
    <w:rPr>
      <w:b/>
      <w:bCs/>
    </w:rPr>
  </w:style>
  <w:style w:type="character" w:styleId="865">
    <w:name w:val="msonormal"/>
    <w:basedOn w:val="841"/>
    <w:next w:val="865"/>
    <w:link w:val="840"/>
  </w:style>
  <w:style w:type="paragraph" w:styleId="866">
    <w:name w:val="Текст выноски"/>
    <w:basedOn w:val="840"/>
    <w:next w:val="866"/>
    <w:link w:val="867"/>
    <w:uiPriority w:val="99"/>
    <w:semiHidden/>
    <w:unhideWhenUsed/>
    <w:rPr>
      <w:rFonts w:ascii="Tahoma" w:hAnsi="Tahoma" w:cs="Tahoma"/>
      <w:sz w:val="16"/>
      <w:szCs w:val="16"/>
    </w:rPr>
  </w:style>
  <w:style w:type="character" w:styleId="867">
    <w:name w:val="Текст выноски Знак"/>
    <w:next w:val="867"/>
    <w:link w:val="866"/>
    <w:uiPriority w:val="99"/>
    <w:semiHidden/>
    <w:rPr>
      <w:rFonts w:ascii="Tahoma" w:hAnsi="Tahoma" w:eastAsia="Calibri" w:cs="Tahoma"/>
      <w:sz w:val="16"/>
      <w:szCs w:val="16"/>
      <w:lang w:eastAsia="zh-CN"/>
    </w:rPr>
  </w:style>
  <w:style w:type="character" w:styleId="868" w:default="1">
    <w:name w:val="Default Paragraph Font"/>
    <w:uiPriority w:val="1"/>
    <w:semiHidden/>
    <w:unhideWhenUsed/>
  </w:style>
  <w:style w:type="numbering" w:styleId="869" w:default="1">
    <w:name w:val="No List"/>
    <w:uiPriority w:val="99"/>
    <w:semiHidden/>
    <w:unhideWhenUsed/>
  </w:style>
  <w:style w:type="table" w:styleId="870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Company>HOME</Company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revision>5</cp:revision>
  <dcterms:created xsi:type="dcterms:W3CDTF">2025-01-14T10:55:00Z</dcterms:created>
  <dcterms:modified xsi:type="dcterms:W3CDTF">2026-02-23T09:45:21Z</dcterms:modified>
  <cp:version>1048576</cp:version>
</cp:coreProperties>
</file>